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720010" w14:textId="77777777" w:rsidR="00472595" w:rsidRPr="001F5CEE" w:rsidRDefault="00472595" w:rsidP="00472595">
      <w:pPr>
        <w:spacing w:after="0"/>
        <w:rPr>
          <w:b/>
          <w:color w:val="000000"/>
          <w:sz w:val="20"/>
          <w:szCs w:val="20"/>
        </w:rPr>
      </w:pPr>
      <w:r w:rsidRPr="001F5CEE">
        <w:rPr>
          <w:b/>
          <w:color w:val="000000"/>
          <w:sz w:val="20"/>
          <w:szCs w:val="20"/>
        </w:rPr>
        <w:t>dr Beata Czechowska-Derkacz</w:t>
      </w:r>
    </w:p>
    <w:p w14:paraId="7B794472" w14:textId="77777777" w:rsidR="00472595" w:rsidRPr="008E138C" w:rsidRDefault="00472595" w:rsidP="00472595">
      <w:pPr>
        <w:spacing w:after="0"/>
        <w:rPr>
          <w:color w:val="000000"/>
          <w:sz w:val="20"/>
          <w:szCs w:val="20"/>
        </w:rPr>
      </w:pPr>
      <w:r w:rsidRPr="008E138C">
        <w:rPr>
          <w:color w:val="000000"/>
          <w:sz w:val="20"/>
          <w:szCs w:val="20"/>
        </w:rPr>
        <w:t>rzecznik prasowy Uniwersytetu Gdańskiego</w:t>
      </w:r>
    </w:p>
    <w:p w14:paraId="7643B30F" w14:textId="77777777" w:rsidR="00472595" w:rsidRPr="008E138C" w:rsidRDefault="00472595" w:rsidP="00472595">
      <w:pPr>
        <w:spacing w:after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ul. Bażyńskiego 8</w:t>
      </w:r>
    </w:p>
    <w:p w14:paraId="1E394B26" w14:textId="77777777" w:rsidR="00472595" w:rsidRPr="00472595" w:rsidRDefault="00472595" w:rsidP="00472595">
      <w:pPr>
        <w:spacing w:after="0"/>
        <w:rPr>
          <w:color w:val="000000"/>
          <w:sz w:val="20"/>
          <w:szCs w:val="20"/>
        </w:rPr>
      </w:pPr>
      <w:r w:rsidRPr="00472595">
        <w:rPr>
          <w:color w:val="000000"/>
          <w:sz w:val="20"/>
          <w:szCs w:val="20"/>
        </w:rPr>
        <w:t>80-309 Gdańsk</w:t>
      </w:r>
    </w:p>
    <w:p w14:paraId="1704BEA8" w14:textId="77777777" w:rsidR="00472595" w:rsidRPr="00472595" w:rsidRDefault="00472595" w:rsidP="00472595">
      <w:pPr>
        <w:spacing w:after="0"/>
        <w:rPr>
          <w:color w:val="000000"/>
          <w:sz w:val="20"/>
          <w:szCs w:val="20"/>
        </w:rPr>
      </w:pPr>
      <w:r w:rsidRPr="00472595">
        <w:rPr>
          <w:color w:val="000000"/>
          <w:sz w:val="20"/>
          <w:szCs w:val="20"/>
        </w:rPr>
        <w:t>tel.: (58) 523 25 84</w:t>
      </w:r>
    </w:p>
    <w:p w14:paraId="2C13024F" w14:textId="77777777" w:rsidR="00472595" w:rsidRPr="00472595" w:rsidRDefault="00472595" w:rsidP="00472595">
      <w:pPr>
        <w:spacing w:after="0"/>
        <w:rPr>
          <w:color w:val="000000"/>
          <w:sz w:val="20"/>
          <w:szCs w:val="20"/>
        </w:rPr>
      </w:pPr>
      <w:r w:rsidRPr="00472595">
        <w:rPr>
          <w:color w:val="000000"/>
          <w:sz w:val="20"/>
          <w:szCs w:val="20"/>
        </w:rPr>
        <w:t>tel. kom.: 725 991 088</w:t>
      </w:r>
    </w:p>
    <w:p w14:paraId="704C4AEA" w14:textId="77777777" w:rsidR="00472595" w:rsidRDefault="00472595" w:rsidP="00472595">
      <w:pPr>
        <w:spacing w:after="0"/>
        <w:rPr>
          <w:color w:val="000000"/>
          <w:sz w:val="20"/>
          <w:szCs w:val="20"/>
          <w:lang w:val="en-US"/>
        </w:rPr>
      </w:pPr>
      <w:r w:rsidRPr="008E138C">
        <w:rPr>
          <w:color w:val="000000"/>
          <w:sz w:val="20"/>
          <w:szCs w:val="20"/>
          <w:lang w:val="en-US"/>
        </w:rPr>
        <w:t>e-mail</w:t>
      </w:r>
      <w:r>
        <w:rPr>
          <w:color w:val="000000"/>
          <w:sz w:val="20"/>
          <w:szCs w:val="20"/>
          <w:lang w:val="en-US"/>
        </w:rPr>
        <w:t xml:space="preserve">: </w:t>
      </w:r>
      <w:hyperlink r:id="rId7" w:history="1">
        <w:r w:rsidRPr="002B41B2">
          <w:rPr>
            <w:rStyle w:val="Hipercze"/>
            <w:sz w:val="20"/>
            <w:szCs w:val="20"/>
            <w:lang w:val="en-US"/>
          </w:rPr>
          <w:t>beata.derkacz@ug.edu.pl</w:t>
        </w:r>
      </w:hyperlink>
      <w:r>
        <w:rPr>
          <w:color w:val="000000"/>
          <w:sz w:val="20"/>
          <w:szCs w:val="20"/>
          <w:lang w:val="en-US"/>
        </w:rPr>
        <w:t xml:space="preserve">; </w:t>
      </w:r>
      <w:hyperlink r:id="rId8" w:history="1">
        <w:r w:rsidRPr="002B41B2">
          <w:rPr>
            <w:rStyle w:val="Hipercze"/>
            <w:sz w:val="20"/>
            <w:szCs w:val="20"/>
            <w:lang w:val="en-US"/>
          </w:rPr>
          <w:t>biuro.rzecznika@ug.edu.pl</w:t>
        </w:r>
      </w:hyperlink>
    </w:p>
    <w:p w14:paraId="39E2F862" w14:textId="77777777" w:rsidR="00472595" w:rsidRPr="008E138C" w:rsidRDefault="004A5959" w:rsidP="00472595">
      <w:pPr>
        <w:spacing w:after="0"/>
        <w:rPr>
          <w:color w:val="000000"/>
          <w:sz w:val="20"/>
          <w:szCs w:val="20"/>
          <w:lang w:val="en-US"/>
        </w:rPr>
      </w:pPr>
      <w:hyperlink r:id="rId9" w:history="1">
        <w:r w:rsidR="00472595" w:rsidRPr="002B41B2">
          <w:rPr>
            <w:rStyle w:val="Hipercze"/>
            <w:sz w:val="20"/>
            <w:szCs w:val="20"/>
            <w:lang w:val="en-US"/>
          </w:rPr>
          <w:t>http://www.ug.edu.pl/pl</w:t>
        </w:r>
      </w:hyperlink>
    </w:p>
    <w:p w14:paraId="4BA275BA" w14:textId="328B4FC4" w:rsidR="00A41903" w:rsidRDefault="00A41903" w:rsidP="00A41903">
      <w:pPr>
        <w:pStyle w:val="Standard"/>
        <w:spacing w:after="0" w:line="240" w:lineRule="auto"/>
        <w:rPr>
          <w:rFonts w:asciiTheme="minorHAnsi" w:eastAsia="Calibri" w:hAnsiTheme="minorHAnsi" w:cstheme="minorHAnsi"/>
          <w:b/>
          <w:kern w:val="0"/>
          <w:lang w:val="en-US"/>
        </w:rPr>
      </w:pPr>
    </w:p>
    <w:p w14:paraId="257FDAF6" w14:textId="34FFD128" w:rsidR="00A41903" w:rsidRDefault="00A41903" w:rsidP="00A41903">
      <w:pPr>
        <w:pStyle w:val="Standard"/>
        <w:spacing w:after="0" w:line="240" w:lineRule="auto"/>
        <w:rPr>
          <w:rFonts w:asciiTheme="minorHAnsi" w:eastAsia="Calibri" w:hAnsiTheme="minorHAnsi" w:cstheme="minorHAnsi"/>
          <w:b/>
          <w:kern w:val="0"/>
          <w:lang w:val="en-US"/>
        </w:rPr>
      </w:pPr>
    </w:p>
    <w:p w14:paraId="5507B170" w14:textId="604C5C83" w:rsidR="00A41903" w:rsidRPr="00A17E70" w:rsidRDefault="00A41903" w:rsidP="00A41903">
      <w:pPr>
        <w:pStyle w:val="Standard"/>
        <w:spacing w:after="0" w:line="240" w:lineRule="auto"/>
        <w:rPr>
          <w:rFonts w:asciiTheme="minorHAnsi" w:eastAsia="Calibri" w:hAnsiTheme="minorHAnsi" w:cstheme="minorHAnsi"/>
          <w:kern w:val="0"/>
        </w:rPr>
      </w:pPr>
      <w:r w:rsidRPr="00A17E70">
        <w:rPr>
          <w:rFonts w:asciiTheme="minorHAnsi" w:eastAsia="Calibri" w:hAnsiTheme="minorHAnsi" w:cstheme="minorHAnsi"/>
          <w:kern w:val="0"/>
        </w:rPr>
        <w:t>Gdańsk, 29 września 2020</w:t>
      </w:r>
    </w:p>
    <w:p w14:paraId="6380D3DB" w14:textId="77777777" w:rsidR="00A41903" w:rsidRPr="00A17E70" w:rsidRDefault="00A41903" w:rsidP="00A41903">
      <w:pPr>
        <w:pStyle w:val="Standard"/>
        <w:spacing w:after="0" w:line="240" w:lineRule="auto"/>
        <w:rPr>
          <w:rFonts w:asciiTheme="minorHAnsi" w:eastAsia="Calibri" w:hAnsiTheme="minorHAnsi" w:cstheme="minorHAnsi"/>
          <w:b/>
          <w:kern w:val="0"/>
        </w:rPr>
      </w:pPr>
    </w:p>
    <w:p w14:paraId="50703AE4" w14:textId="77777777" w:rsidR="00472595" w:rsidRPr="00A17E70" w:rsidRDefault="00472595" w:rsidP="00472595">
      <w:pPr>
        <w:pStyle w:val="Standard"/>
        <w:spacing w:after="0" w:line="240" w:lineRule="auto"/>
        <w:jc w:val="center"/>
        <w:rPr>
          <w:rFonts w:asciiTheme="minorHAnsi" w:eastAsia="Calibri" w:hAnsiTheme="minorHAnsi" w:cstheme="minorHAnsi"/>
          <w:b/>
          <w:kern w:val="0"/>
        </w:rPr>
      </w:pPr>
    </w:p>
    <w:p w14:paraId="1FC1C060" w14:textId="160B7410" w:rsidR="00472595" w:rsidRDefault="00472595" w:rsidP="00472595">
      <w:pPr>
        <w:pStyle w:val="Standard"/>
        <w:spacing w:after="0" w:line="240" w:lineRule="auto"/>
        <w:jc w:val="center"/>
        <w:rPr>
          <w:rFonts w:asciiTheme="minorHAnsi" w:eastAsia="Calibri" w:hAnsiTheme="minorHAnsi" w:cstheme="minorHAnsi"/>
          <w:b/>
          <w:kern w:val="0"/>
        </w:rPr>
      </w:pPr>
      <w:r w:rsidRPr="00472595">
        <w:rPr>
          <w:rFonts w:asciiTheme="minorHAnsi" w:eastAsia="Calibri" w:hAnsiTheme="minorHAnsi" w:cstheme="minorHAnsi"/>
          <w:b/>
          <w:kern w:val="0"/>
        </w:rPr>
        <w:t>In</w:t>
      </w:r>
      <w:r>
        <w:rPr>
          <w:rFonts w:asciiTheme="minorHAnsi" w:eastAsia="Calibri" w:hAnsiTheme="minorHAnsi" w:cstheme="minorHAnsi"/>
          <w:b/>
          <w:kern w:val="0"/>
        </w:rPr>
        <w:t>formacja prasowa</w:t>
      </w:r>
    </w:p>
    <w:p w14:paraId="3E9D1179" w14:textId="77777777" w:rsidR="00472595" w:rsidRPr="00472595" w:rsidRDefault="00472595" w:rsidP="00472595">
      <w:pPr>
        <w:pStyle w:val="Standard"/>
        <w:spacing w:after="0" w:line="240" w:lineRule="auto"/>
        <w:jc w:val="center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</w:p>
    <w:p w14:paraId="428FE56B" w14:textId="2C600045" w:rsidR="00DA1CA4" w:rsidRPr="00472595" w:rsidRDefault="00A17E70" w:rsidP="00472595">
      <w:pPr>
        <w:pStyle w:val="Standard"/>
        <w:spacing w:after="0" w:line="240" w:lineRule="auto"/>
        <w:jc w:val="center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  <w:r>
        <w:rPr>
          <w:rFonts w:asciiTheme="minorHAnsi" w:eastAsia="Calibri" w:hAnsiTheme="minorHAnsi" w:cstheme="minorHAnsi"/>
          <w:b/>
          <w:kern w:val="0"/>
          <w:sz w:val="24"/>
          <w:szCs w:val="24"/>
        </w:rPr>
        <w:t xml:space="preserve">Trzy symboliczne </w:t>
      </w:r>
      <w:r w:rsidR="00DA1CA4" w:rsidRPr="00472595">
        <w:rPr>
          <w:rFonts w:asciiTheme="minorHAnsi" w:eastAsia="Calibri" w:hAnsiTheme="minorHAnsi" w:cstheme="minorHAnsi"/>
          <w:b/>
          <w:kern w:val="0"/>
          <w:sz w:val="24"/>
          <w:szCs w:val="24"/>
        </w:rPr>
        <w:t>tytuły doktora honoris causa Uniwersytetu Gdańskiego</w:t>
      </w:r>
      <w:r w:rsidR="005168EF" w:rsidRPr="00472595">
        <w:rPr>
          <w:rFonts w:asciiTheme="minorHAnsi" w:eastAsia="Calibri" w:hAnsiTheme="minorHAnsi" w:cstheme="minorHAnsi"/>
          <w:b/>
          <w:kern w:val="0"/>
          <w:sz w:val="24"/>
          <w:szCs w:val="24"/>
        </w:rPr>
        <w:t xml:space="preserve"> w jubileuszowym roku 50-lecia Ucz</w:t>
      </w:r>
      <w:r w:rsidR="00052D16" w:rsidRPr="00472595">
        <w:rPr>
          <w:rFonts w:asciiTheme="minorHAnsi" w:eastAsia="Calibri" w:hAnsiTheme="minorHAnsi" w:cstheme="minorHAnsi"/>
          <w:b/>
          <w:kern w:val="0"/>
          <w:sz w:val="24"/>
          <w:szCs w:val="24"/>
        </w:rPr>
        <w:t>e</w:t>
      </w:r>
      <w:r w:rsidR="005168EF" w:rsidRPr="00472595">
        <w:rPr>
          <w:rFonts w:asciiTheme="minorHAnsi" w:eastAsia="Calibri" w:hAnsiTheme="minorHAnsi" w:cstheme="minorHAnsi"/>
          <w:b/>
          <w:kern w:val="0"/>
          <w:sz w:val="24"/>
          <w:szCs w:val="24"/>
        </w:rPr>
        <w:t>lni</w:t>
      </w:r>
    </w:p>
    <w:p w14:paraId="1A8E2427" w14:textId="77777777" w:rsidR="00DA1CA4" w:rsidRPr="00472595" w:rsidRDefault="00DA1CA4" w:rsidP="00472595">
      <w:pPr>
        <w:pStyle w:val="Standard"/>
        <w:spacing w:after="0" w:line="240" w:lineRule="auto"/>
        <w:jc w:val="center"/>
        <w:rPr>
          <w:rFonts w:asciiTheme="minorHAnsi" w:eastAsia="Calibri" w:hAnsiTheme="minorHAnsi" w:cstheme="minorHAnsi"/>
          <w:b/>
          <w:kern w:val="0"/>
          <w:sz w:val="24"/>
          <w:szCs w:val="24"/>
        </w:rPr>
      </w:pPr>
    </w:p>
    <w:p w14:paraId="36F2CEC0" w14:textId="30DB6E1C" w:rsidR="00DF06AD" w:rsidRDefault="00151D42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kern w:val="0"/>
        </w:rPr>
      </w:pPr>
      <w:r w:rsidRPr="00B34FC6">
        <w:rPr>
          <w:rFonts w:asciiTheme="minorHAnsi" w:eastAsia="Calibri" w:hAnsiTheme="minorHAnsi" w:cstheme="minorHAnsi"/>
          <w:b/>
          <w:kern w:val="0"/>
        </w:rPr>
        <w:t xml:space="preserve">Uniwersytet Gdański uhonoruje </w:t>
      </w:r>
      <w:r w:rsidR="007A70D7" w:rsidRPr="00B34FC6">
        <w:rPr>
          <w:rFonts w:asciiTheme="minorHAnsi" w:eastAsia="Calibri" w:hAnsiTheme="minorHAnsi" w:cstheme="minorHAnsi"/>
          <w:b/>
          <w:kern w:val="0"/>
        </w:rPr>
        <w:t xml:space="preserve">tytułem doktora honoris causa </w:t>
      </w:r>
      <w:r w:rsidR="00472595" w:rsidRPr="00B34FC6">
        <w:rPr>
          <w:rFonts w:asciiTheme="minorHAnsi" w:eastAsia="Calibri" w:hAnsiTheme="minorHAnsi" w:cstheme="minorHAnsi"/>
          <w:b/>
          <w:kern w:val="0"/>
        </w:rPr>
        <w:t>pierwszych demokratycznie wybranych rektorów gdańskich uczelni po przemianach</w:t>
      </w:r>
      <w:r w:rsidR="00472595" w:rsidRPr="00B34FC6">
        <w:rPr>
          <w:rFonts w:asciiTheme="minorHAnsi" w:hAnsiTheme="minorHAnsi" w:cstheme="minorHAnsi"/>
          <w:kern w:val="0"/>
        </w:rPr>
        <w:t xml:space="preserve"> </w:t>
      </w:r>
      <w:r w:rsidR="00472595" w:rsidRPr="00B34FC6">
        <w:rPr>
          <w:rFonts w:asciiTheme="minorHAnsi" w:eastAsia="Calibri" w:hAnsiTheme="minorHAnsi" w:cstheme="minorHAnsi"/>
          <w:b/>
          <w:kern w:val="0"/>
        </w:rPr>
        <w:t>ustrojowych 1989 roku w Polsce</w:t>
      </w:r>
      <w:r w:rsidR="00472595">
        <w:rPr>
          <w:rFonts w:asciiTheme="minorHAnsi" w:eastAsia="Calibri" w:hAnsiTheme="minorHAnsi" w:cstheme="minorHAnsi"/>
          <w:b/>
          <w:kern w:val="0"/>
        </w:rPr>
        <w:t xml:space="preserve">: </w:t>
      </w:r>
      <w:r w:rsidRPr="00B34FC6">
        <w:rPr>
          <w:rFonts w:asciiTheme="minorHAnsi" w:eastAsia="Calibri" w:hAnsiTheme="minorHAnsi" w:cstheme="minorHAnsi"/>
          <w:b/>
          <w:kern w:val="0"/>
        </w:rPr>
        <w:t>prof. dr. hab. Stefana Angielskiego,  prof. dr. hab. Zbigniewa Grzonkę</w:t>
      </w:r>
      <w:r w:rsidRPr="00B34FC6">
        <w:rPr>
          <w:rFonts w:asciiTheme="minorHAnsi" w:hAnsiTheme="minorHAnsi" w:cstheme="minorHAnsi"/>
          <w:kern w:val="0"/>
        </w:rPr>
        <w:t xml:space="preserve"> </w:t>
      </w:r>
      <w:r w:rsidRPr="00B34FC6">
        <w:rPr>
          <w:rFonts w:asciiTheme="minorHAnsi" w:eastAsia="Calibri" w:hAnsiTheme="minorHAnsi" w:cstheme="minorHAnsi"/>
          <w:b/>
          <w:kern w:val="0"/>
        </w:rPr>
        <w:t>oraz prof. dr. hab. inż. Edmunda Wittbrodt</w:t>
      </w:r>
      <w:r w:rsidR="001C43C8" w:rsidRPr="00B34FC6">
        <w:rPr>
          <w:rFonts w:asciiTheme="minorHAnsi" w:eastAsia="Calibri" w:hAnsiTheme="minorHAnsi" w:cstheme="minorHAnsi"/>
          <w:b/>
          <w:kern w:val="0"/>
        </w:rPr>
        <w:t>a</w:t>
      </w:r>
      <w:r w:rsidR="00472595">
        <w:rPr>
          <w:rFonts w:asciiTheme="minorHAnsi" w:eastAsia="Calibri" w:hAnsiTheme="minorHAnsi" w:cstheme="minorHAnsi"/>
          <w:b/>
          <w:kern w:val="0"/>
        </w:rPr>
        <w:t xml:space="preserve">. </w:t>
      </w:r>
      <w:r w:rsidR="00B34FC6" w:rsidRPr="00B34FC6">
        <w:rPr>
          <w:rFonts w:asciiTheme="minorHAnsi" w:eastAsia="Calibri" w:hAnsiTheme="minorHAnsi" w:cstheme="minorHAnsi"/>
          <w:b/>
          <w:bCs/>
          <w:kern w:val="0"/>
        </w:rPr>
        <w:t>Akt nadania godności honorowych Rektorom Seniorom</w:t>
      </w:r>
      <w:r w:rsidR="00B34FC6" w:rsidRPr="00B34FC6">
        <w:rPr>
          <w:rFonts w:asciiTheme="minorHAnsi" w:eastAsia="Calibri" w:hAnsiTheme="minorHAnsi" w:cstheme="minorHAnsi"/>
          <w:bCs/>
          <w:kern w:val="0"/>
        </w:rPr>
        <w:t xml:space="preserve"> </w:t>
      </w:r>
      <w:r w:rsidR="00B34FC6" w:rsidRPr="00B34FC6">
        <w:rPr>
          <w:rFonts w:asciiTheme="minorHAnsi" w:eastAsia="Calibri" w:hAnsiTheme="minorHAnsi" w:cstheme="minorHAnsi"/>
          <w:b/>
          <w:bCs/>
          <w:kern w:val="0"/>
        </w:rPr>
        <w:t>ma symboliczny wymiar, związany z budową silnego, zintegrowanego i konkurencyjnego europejskiego ośrodka akademickiego w Gdańsku. Uroczystość s</w:t>
      </w:r>
      <w:r w:rsidR="00B34FC6" w:rsidRPr="00B34FC6">
        <w:rPr>
          <w:rFonts w:asciiTheme="minorHAnsi" w:eastAsia="Calibri" w:hAnsiTheme="minorHAnsi" w:cstheme="minorHAnsi"/>
          <w:b/>
          <w:kern w:val="0"/>
        </w:rPr>
        <w:t xml:space="preserve">tanowi ważną część obchodów jubileuszu 50-lecia Uniwersytetu Gdańskiego. </w:t>
      </w:r>
    </w:p>
    <w:p w14:paraId="655D1AEA" w14:textId="6D1C05E8" w:rsidR="00A17E70" w:rsidRDefault="00A17E70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671B8F0A" w14:textId="06C7A4C0" w:rsidR="00A17E70" w:rsidRPr="00A17E70" w:rsidRDefault="00A17E70" w:rsidP="00A17E70">
      <w:pPr>
        <w:widowControl/>
        <w:suppressAutoHyphens w:val="0"/>
        <w:autoSpaceDN/>
        <w:spacing w:after="0" w:line="240" w:lineRule="auto"/>
        <w:jc w:val="center"/>
        <w:textAlignment w:val="auto"/>
        <w:rPr>
          <w:rFonts w:asciiTheme="minorHAnsi" w:eastAsia="Calibri" w:hAnsiTheme="minorHAnsi" w:cstheme="minorHAnsi"/>
          <w:b/>
          <w:bCs/>
          <w:kern w:val="0"/>
          <w:u w:val="single"/>
        </w:rPr>
      </w:pPr>
      <w:r w:rsidRPr="00A17E70">
        <w:rPr>
          <w:rFonts w:asciiTheme="minorHAnsi" w:eastAsia="Calibri" w:hAnsiTheme="minorHAnsi" w:cstheme="minorHAnsi"/>
          <w:b/>
          <w:bCs/>
          <w:kern w:val="0"/>
          <w:u w:val="single"/>
        </w:rPr>
        <w:t>Uroczystość odbędzie się 5 października 2020 roku o godz. 10.00 w Dworze Artusa w Gdańsku.</w:t>
      </w:r>
    </w:p>
    <w:p w14:paraId="533A845F" w14:textId="77777777" w:rsidR="00A17E70" w:rsidRPr="00B34FC6" w:rsidRDefault="00A17E70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182D6EF2" w14:textId="77777777" w:rsidR="00E8386B" w:rsidRPr="00B34FC6" w:rsidRDefault="00E8386B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kern w:val="0"/>
        </w:rPr>
      </w:pPr>
    </w:p>
    <w:p w14:paraId="1C43AE62" w14:textId="41A9FC27" w:rsidR="001C43C8" w:rsidRPr="00B34FC6" w:rsidRDefault="001C43C8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B34FC6">
        <w:rPr>
          <w:rFonts w:asciiTheme="minorHAnsi" w:eastAsia="Calibri" w:hAnsiTheme="minorHAnsi" w:cstheme="minorHAnsi"/>
          <w:bCs/>
          <w:kern w:val="0"/>
        </w:rPr>
        <w:t xml:space="preserve">Tytuły zostały nadane przez Senat Uniwersytetu Gdańskiego 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 xml:space="preserve">27 lutego 2020 roku. </w:t>
      </w:r>
    </w:p>
    <w:p w14:paraId="03F75045" w14:textId="77777777" w:rsidR="001C43C8" w:rsidRPr="00B34FC6" w:rsidRDefault="001C43C8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2205E7FF" w14:textId="50EF0C3E" w:rsidR="00E8386B" w:rsidRPr="00B34FC6" w:rsidRDefault="001C43C8" w:rsidP="00472595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Calibri" w:hAnsiTheme="minorHAnsi" w:cstheme="minorHAnsi"/>
          <w:b/>
          <w:kern w:val="0"/>
        </w:rPr>
      </w:pPr>
      <w:r w:rsidRPr="00B34FC6">
        <w:rPr>
          <w:rFonts w:asciiTheme="minorHAnsi" w:eastAsia="Calibri" w:hAnsiTheme="minorHAnsi" w:cstheme="minorHAnsi"/>
          <w:b/>
          <w:bCs/>
          <w:kern w:val="0"/>
        </w:rPr>
        <w:t>P</w:t>
      </w:r>
      <w:r w:rsidR="00E8386B" w:rsidRPr="00B34FC6">
        <w:rPr>
          <w:rFonts w:asciiTheme="minorHAnsi" w:eastAsia="Calibri" w:hAnsiTheme="minorHAnsi" w:cstheme="minorHAnsi"/>
          <w:b/>
          <w:bCs/>
          <w:kern w:val="0"/>
        </w:rPr>
        <w:t>rof. dr hab. Stefan Angielski</w:t>
      </w:r>
      <w:r w:rsidR="00717D7F" w:rsidRPr="00B34FC6">
        <w:rPr>
          <w:rFonts w:asciiTheme="minorHAnsi" w:eastAsia="Calibri" w:hAnsiTheme="minorHAnsi" w:cstheme="minorHAnsi"/>
          <w:bCs/>
          <w:kern w:val="0"/>
        </w:rPr>
        <w:t>,</w:t>
      </w:r>
      <w:r w:rsidR="00717D7F" w:rsidRPr="00B34FC6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="00717D7F" w:rsidRPr="00B34FC6">
        <w:rPr>
          <w:rFonts w:asciiTheme="minorHAnsi" w:eastAsia="Calibri" w:hAnsiTheme="minorHAnsi" w:cstheme="minorHAnsi"/>
          <w:bCs/>
          <w:kern w:val="0"/>
        </w:rPr>
        <w:t xml:space="preserve">Rektor Akademii Medycznej w Gdańsku w latach 1990-1993, tytuł doktora honoris causa Uniwersytetu Gdańskiego otrzymał </w:t>
      </w:r>
      <w:r w:rsidR="00717D7F" w:rsidRPr="00B34FC6">
        <w:rPr>
          <w:rFonts w:asciiTheme="minorHAnsi" w:hAnsiTheme="minorHAnsi" w:cstheme="minorHAnsi"/>
          <w:b/>
          <w:iCs/>
        </w:rPr>
        <w:t xml:space="preserve">za fundamentalny wkład w powstanie nowoczesnej szkoły biochemii klinicznej w Gdańsku oraz za podejmowanie działań integrujących gdańskie środowisko akademickie i medyczne. </w:t>
      </w:r>
      <w:r w:rsidR="00717D7F" w:rsidRPr="00B34FC6">
        <w:rPr>
          <w:rFonts w:asciiTheme="minorHAnsi" w:eastAsia="Calibri" w:hAnsiTheme="minorHAnsi" w:cstheme="minorHAnsi"/>
          <w:kern w:val="0"/>
        </w:rPr>
        <w:t>P</w:t>
      </w:r>
      <w:r w:rsidR="00F80596" w:rsidRPr="00B34FC6">
        <w:rPr>
          <w:rFonts w:asciiTheme="minorHAnsi" w:eastAsia="Calibri" w:hAnsiTheme="minorHAnsi" w:cstheme="minorHAnsi"/>
          <w:bCs/>
          <w:kern w:val="0"/>
        </w:rPr>
        <w:t xml:space="preserve">rofesor nauk medycznych, wybitny naukowiec, specjalista w zakresie biochemii klinicznej i </w:t>
      </w:r>
      <w:proofErr w:type="spellStart"/>
      <w:r w:rsidR="00F80596" w:rsidRPr="00B34FC6">
        <w:rPr>
          <w:rFonts w:asciiTheme="minorHAnsi" w:eastAsia="Calibri" w:hAnsiTheme="minorHAnsi" w:cstheme="minorHAnsi"/>
          <w:bCs/>
          <w:kern w:val="0"/>
        </w:rPr>
        <w:t>patobiochemii</w:t>
      </w:r>
      <w:proofErr w:type="spellEnd"/>
      <w:r w:rsidR="00F80596" w:rsidRPr="00B34FC6">
        <w:rPr>
          <w:rFonts w:asciiTheme="minorHAnsi" w:eastAsia="Calibri" w:hAnsiTheme="minorHAnsi" w:cstheme="minorHAnsi"/>
          <w:bCs/>
          <w:kern w:val="0"/>
        </w:rPr>
        <w:t xml:space="preserve"> nerek, członek Polskiej Akademii Nauk, kawaler Orderu Odrodzenia Polski,</w:t>
      </w:r>
      <w:r w:rsidR="00F80596" w:rsidRPr="00B34FC6">
        <w:rPr>
          <w:rFonts w:asciiTheme="minorHAnsi" w:eastAsia="Calibri" w:hAnsiTheme="minorHAnsi" w:cstheme="minorHAnsi"/>
          <w:kern w:val="0"/>
        </w:rPr>
        <w:t xml:space="preserve"> jeden z inicjatorów utworzenia Międzyuczelnianego Wydziału Biotechnologii Uniwersytetu Gdańskiego i Gdańskiego Uniwersytetu Medycznego</w:t>
      </w:r>
      <w:r w:rsidR="005168EF" w:rsidRPr="00B34FC6">
        <w:rPr>
          <w:rFonts w:asciiTheme="minorHAnsi" w:eastAsia="Calibri" w:hAnsiTheme="minorHAnsi" w:cstheme="minorHAnsi"/>
          <w:kern w:val="0"/>
        </w:rPr>
        <w:t xml:space="preserve"> oraz Akademickiej Sieci Komputerowej</w:t>
      </w:r>
      <w:r w:rsidR="00F80596" w:rsidRPr="00B34FC6">
        <w:rPr>
          <w:rFonts w:asciiTheme="minorHAnsi" w:eastAsia="Calibri" w:hAnsiTheme="minorHAnsi" w:cstheme="minorHAnsi"/>
          <w:kern w:val="0"/>
        </w:rPr>
        <w:t>,</w:t>
      </w:r>
      <w:r w:rsidR="00F80596" w:rsidRPr="00B34FC6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="00717D7F" w:rsidRPr="00B34FC6">
        <w:rPr>
          <w:rFonts w:asciiTheme="minorHAnsi" w:eastAsia="Calibri" w:hAnsiTheme="minorHAnsi" w:cstheme="minorHAnsi"/>
          <w:kern w:val="0"/>
        </w:rPr>
        <w:t>powołał do życia Katedrę Hematologii Gdańskiego Uniwersytetu Medycznego, a także Oddział Medycyny Laboratoryjnej przy Wydziale Farmaceutycznym GUMed.</w:t>
      </w:r>
    </w:p>
    <w:p w14:paraId="4737BE12" w14:textId="5D8161B6" w:rsidR="00717D7F" w:rsidRPr="00B34FC6" w:rsidRDefault="001C43C8" w:rsidP="00472595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Calibri" w:hAnsiTheme="minorHAnsi" w:cstheme="minorHAnsi"/>
          <w:kern w:val="0"/>
        </w:rPr>
      </w:pPr>
      <w:r w:rsidRPr="00B34FC6">
        <w:rPr>
          <w:rFonts w:asciiTheme="minorHAnsi" w:eastAsia="Calibri" w:hAnsiTheme="minorHAnsi" w:cstheme="minorHAnsi"/>
          <w:b/>
          <w:bCs/>
          <w:kern w:val="0"/>
        </w:rPr>
        <w:t>P</w:t>
      </w:r>
      <w:r w:rsidR="00E8386B" w:rsidRPr="00B34FC6">
        <w:rPr>
          <w:rFonts w:asciiTheme="minorHAnsi" w:eastAsia="Calibri" w:hAnsiTheme="minorHAnsi" w:cstheme="minorHAnsi"/>
          <w:b/>
          <w:bCs/>
          <w:kern w:val="0"/>
        </w:rPr>
        <w:t>rof. dr hab. Zbigniew Grzon</w:t>
      </w:r>
      <w:r w:rsidRPr="00B34FC6">
        <w:rPr>
          <w:rFonts w:asciiTheme="minorHAnsi" w:eastAsia="Calibri" w:hAnsiTheme="minorHAnsi" w:cstheme="minorHAnsi"/>
          <w:b/>
          <w:bCs/>
          <w:kern w:val="0"/>
        </w:rPr>
        <w:t>ka</w:t>
      </w:r>
      <w:r w:rsidR="00717D7F" w:rsidRPr="00B34FC6">
        <w:rPr>
          <w:rFonts w:asciiTheme="minorHAnsi" w:eastAsia="Calibri" w:hAnsiTheme="minorHAnsi" w:cstheme="minorHAnsi"/>
          <w:b/>
          <w:kern w:val="0"/>
        </w:rPr>
        <w:t xml:space="preserve">, </w:t>
      </w:r>
      <w:r w:rsidR="00717D7F" w:rsidRPr="00B34FC6">
        <w:rPr>
          <w:rFonts w:asciiTheme="minorHAnsi" w:eastAsia="Calibri" w:hAnsiTheme="minorHAnsi" w:cstheme="minorHAnsi"/>
          <w:kern w:val="0"/>
        </w:rPr>
        <w:t>Rektor Uniwersytetu Gdańskiego w latach 1990-1996, tytuł doktora honoris causa Uniwersytetu Gdańskiego otrzymał</w:t>
      </w:r>
      <w:r w:rsidR="00717D7F" w:rsidRPr="00B34FC6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="00717D7F" w:rsidRPr="00B34FC6">
        <w:rPr>
          <w:rFonts w:asciiTheme="minorHAnsi" w:eastAsia="Calibri" w:hAnsiTheme="minorHAnsi" w:cstheme="minorHAnsi"/>
          <w:b/>
          <w:iCs/>
          <w:kern w:val="0"/>
        </w:rPr>
        <w:t>za fundamentalny wkład w dynamiczny rozwój Uniwersytetu Gdańskiego, w powstanie renomowanej gdańskiej szkoły naukowej chemii aminokwasów i peptydów oraz za podejmowanie działań integrujących gdańskie środowisko akademickie</w:t>
      </w:r>
      <w:r w:rsidR="00717D7F" w:rsidRPr="00B34FC6">
        <w:rPr>
          <w:rFonts w:asciiTheme="minorHAnsi" w:eastAsia="Calibri" w:hAnsiTheme="minorHAnsi" w:cstheme="minorHAnsi"/>
          <w:b/>
          <w:kern w:val="0"/>
        </w:rPr>
        <w:t xml:space="preserve">. </w:t>
      </w:r>
      <w:r w:rsidR="00717D7F" w:rsidRPr="00B34FC6">
        <w:rPr>
          <w:rFonts w:asciiTheme="minorHAnsi" w:eastAsia="Calibri" w:hAnsiTheme="minorHAnsi" w:cstheme="minorHAnsi"/>
          <w:kern w:val="0"/>
        </w:rPr>
        <w:t>C</w:t>
      </w:r>
      <w:r w:rsidR="00F80596" w:rsidRPr="00B34FC6">
        <w:rPr>
          <w:rFonts w:asciiTheme="minorHAnsi" w:eastAsia="Calibri" w:hAnsiTheme="minorHAnsi" w:cstheme="minorHAnsi"/>
          <w:bCs/>
          <w:kern w:val="0"/>
        </w:rPr>
        <w:t xml:space="preserve">hemik, profesor inżynier, specjalizujący się w chemii organicznej oraz chemii aminokwasów i peptydów, </w:t>
      </w:r>
      <w:r w:rsidR="00670D59" w:rsidRPr="00B34FC6">
        <w:rPr>
          <w:rFonts w:asciiTheme="minorHAnsi" w:eastAsia="Calibri" w:hAnsiTheme="minorHAnsi" w:cstheme="minorHAnsi"/>
          <w:bCs/>
          <w:kern w:val="0"/>
        </w:rPr>
        <w:t>wybitny naukowiec</w:t>
      </w:r>
      <w:r w:rsidR="005168EF" w:rsidRPr="00B34FC6">
        <w:rPr>
          <w:rFonts w:asciiTheme="minorHAnsi" w:eastAsia="Calibri" w:hAnsiTheme="minorHAnsi" w:cstheme="minorHAnsi"/>
          <w:bCs/>
          <w:kern w:val="0"/>
        </w:rPr>
        <w:t xml:space="preserve"> – </w:t>
      </w:r>
      <w:r w:rsidR="005168EF" w:rsidRPr="00B34FC6">
        <w:rPr>
          <w:rFonts w:asciiTheme="minorHAnsi" w:eastAsia="Calibri" w:hAnsiTheme="minorHAnsi" w:cstheme="minorHAnsi"/>
          <w:kern w:val="0"/>
        </w:rPr>
        <w:t xml:space="preserve">twórca szkoły zajmującej się badaniem zależności między strukturą hormonów peptydowych, peptydów opioidowych oraz substratów i inhibitorów proteaz cysteinowych, a ich aktywnością biologiczną, </w:t>
      </w:r>
      <w:r w:rsidR="00F80596" w:rsidRPr="00B34FC6">
        <w:rPr>
          <w:rFonts w:asciiTheme="minorHAnsi" w:eastAsia="Calibri" w:hAnsiTheme="minorHAnsi" w:cstheme="minorHAnsi"/>
          <w:bCs/>
          <w:kern w:val="0"/>
        </w:rPr>
        <w:t>laureat wielu prestiżowych</w:t>
      </w:r>
      <w:r w:rsidR="00670D59" w:rsidRPr="00B34FC6">
        <w:rPr>
          <w:rFonts w:asciiTheme="minorHAnsi" w:eastAsia="Calibri" w:hAnsiTheme="minorHAnsi" w:cstheme="minorHAnsi"/>
          <w:bCs/>
          <w:kern w:val="0"/>
        </w:rPr>
        <w:t xml:space="preserve"> </w:t>
      </w:r>
      <w:r w:rsidR="00F80596" w:rsidRPr="00B34FC6">
        <w:rPr>
          <w:rFonts w:asciiTheme="minorHAnsi" w:eastAsia="Calibri" w:hAnsiTheme="minorHAnsi" w:cstheme="minorHAnsi"/>
          <w:bCs/>
          <w:kern w:val="0"/>
        </w:rPr>
        <w:t xml:space="preserve">nagród, </w:t>
      </w:r>
      <w:r w:rsidR="00717D7F" w:rsidRPr="00B34FC6">
        <w:rPr>
          <w:rFonts w:asciiTheme="minorHAnsi" w:eastAsia="Calibri" w:hAnsiTheme="minorHAnsi" w:cstheme="minorHAnsi"/>
          <w:bCs/>
          <w:kern w:val="0"/>
        </w:rPr>
        <w:t xml:space="preserve">od początku kariery naukowej związany z Uniwersytetem Gdańskim, </w:t>
      </w:r>
      <w:r w:rsidR="00670D59" w:rsidRPr="00B34FC6">
        <w:rPr>
          <w:rFonts w:asciiTheme="minorHAnsi" w:eastAsia="Calibri" w:hAnsiTheme="minorHAnsi" w:cstheme="minorHAnsi"/>
          <w:bCs/>
          <w:kern w:val="0"/>
        </w:rPr>
        <w:t>współzałożyciel</w:t>
      </w:r>
      <w:r w:rsidR="00670D59" w:rsidRPr="00B34FC6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="00670D59" w:rsidRPr="00B34FC6">
        <w:rPr>
          <w:rFonts w:asciiTheme="minorHAnsi" w:eastAsia="Calibri" w:hAnsiTheme="minorHAnsi" w:cstheme="minorHAnsi"/>
          <w:kern w:val="0"/>
        </w:rPr>
        <w:t>dwóch fundacji wspomagających U</w:t>
      </w:r>
      <w:r w:rsidR="00717D7F" w:rsidRPr="00B34FC6">
        <w:rPr>
          <w:rFonts w:asciiTheme="minorHAnsi" w:eastAsia="Calibri" w:hAnsiTheme="minorHAnsi" w:cstheme="minorHAnsi"/>
          <w:kern w:val="0"/>
        </w:rPr>
        <w:t xml:space="preserve">czelnię: </w:t>
      </w:r>
      <w:r w:rsidR="00670D59" w:rsidRPr="00B34FC6">
        <w:rPr>
          <w:rFonts w:asciiTheme="minorHAnsi" w:eastAsia="Calibri" w:hAnsiTheme="minorHAnsi" w:cstheme="minorHAnsi"/>
          <w:kern w:val="0"/>
        </w:rPr>
        <w:t>Fundacji Rozwoju Uniwersytetu Gdańskiego i Fundacji im. Johanna Gottfrieda Herdera</w:t>
      </w:r>
      <w:r w:rsidR="00717D7F" w:rsidRPr="00B34FC6">
        <w:rPr>
          <w:rFonts w:asciiTheme="minorHAnsi" w:eastAsia="Calibri" w:hAnsiTheme="minorHAnsi" w:cstheme="minorHAnsi"/>
          <w:kern w:val="0"/>
        </w:rPr>
        <w:t>.</w:t>
      </w:r>
      <w:r w:rsidR="00717D7F" w:rsidRPr="00B34FC6">
        <w:rPr>
          <w:rFonts w:asciiTheme="minorHAnsi" w:eastAsia="Calibri" w:hAnsiTheme="minorHAnsi" w:cstheme="minorHAnsi"/>
          <w:b/>
          <w:kern w:val="0"/>
        </w:rPr>
        <w:t xml:space="preserve"> </w:t>
      </w:r>
    </w:p>
    <w:p w14:paraId="4738D2B1" w14:textId="06070C74" w:rsidR="00717D7F" w:rsidRPr="00B34FC6" w:rsidRDefault="001C43C8" w:rsidP="00472595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Calibri" w:hAnsiTheme="minorHAnsi" w:cstheme="minorHAnsi"/>
          <w:b/>
          <w:kern w:val="0"/>
        </w:rPr>
      </w:pPr>
      <w:r w:rsidRPr="00B34FC6">
        <w:rPr>
          <w:rFonts w:asciiTheme="minorHAnsi" w:eastAsia="Calibri" w:hAnsiTheme="minorHAnsi" w:cstheme="minorHAnsi"/>
          <w:b/>
          <w:bCs/>
          <w:kern w:val="0"/>
        </w:rPr>
        <w:lastRenderedPageBreak/>
        <w:t>P</w:t>
      </w:r>
      <w:r w:rsidR="00E8386B" w:rsidRPr="00B34FC6">
        <w:rPr>
          <w:rFonts w:asciiTheme="minorHAnsi" w:eastAsia="Calibri" w:hAnsiTheme="minorHAnsi" w:cstheme="minorHAnsi"/>
          <w:b/>
          <w:bCs/>
          <w:kern w:val="0"/>
        </w:rPr>
        <w:t xml:space="preserve">rof. dr hab. </w:t>
      </w:r>
      <w:r w:rsidR="000D78A9" w:rsidRPr="00B34FC6">
        <w:rPr>
          <w:rFonts w:asciiTheme="minorHAnsi" w:eastAsia="Calibri" w:hAnsiTheme="minorHAnsi" w:cstheme="minorHAnsi"/>
          <w:b/>
          <w:bCs/>
          <w:kern w:val="0"/>
        </w:rPr>
        <w:t xml:space="preserve">inż. </w:t>
      </w:r>
      <w:r w:rsidR="00E8386B" w:rsidRPr="00B34FC6">
        <w:rPr>
          <w:rFonts w:asciiTheme="minorHAnsi" w:eastAsia="Calibri" w:hAnsiTheme="minorHAnsi" w:cstheme="minorHAnsi"/>
          <w:b/>
          <w:bCs/>
          <w:kern w:val="0"/>
        </w:rPr>
        <w:t>Edmund Wittbrodt</w:t>
      </w:r>
      <w:r w:rsidR="005168EF" w:rsidRPr="00B34FC6">
        <w:rPr>
          <w:rFonts w:asciiTheme="minorHAnsi" w:eastAsia="Calibri" w:hAnsiTheme="minorHAnsi" w:cstheme="minorHAnsi"/>
          <w:b/>
          <w:bCs/>
          <w:kern w:val="0"/>
        </w:rPr>
        <w:t xml:space="preserve">, </w:t>
      </w:r>
      <w:r w:rsidR="005168EF" w:rsidRPr="00B34FC6">
        <w:rPr>
          <w:rFonts w:asciiTheme="minorHAnsi" w:eastAsia="Calibri" w:hAnsiTheme="minorHAnsi" w:cstheme="minorHAnsi"/>
          <w:bCs/>
          <w:kern w:val="0"/>
        </w:rPr>
        <w:t>Rektor Politechniki Gdańskiej w latach 1990-1996,</w:t>
      </w:r>
      <w:r w:rsidR="005168EF" w:rsidRPr="00B34FC6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="005168EF" w:rsidRPr="00B34FC6">
        <w:rPr>
          <w:rFonts w:asciiTheme="minorHAnsi" w:eastAsia="Calibri" w:hAnsiTheme="minorHAnsi" w:cstheme="minorHAnsi"/>
          <w:bCs/>
          <w:kern w:val="0"/>
        </w:rPr>
        <w:t>t</w:t>
      </w:r>
      <w:r w:rsidR="005168EF" w:rsidRPr="00B34FC6">
        <w:rPr>
          <w:rFonts w:asciiTheme="minorHAnsi" w:eastAsia="Calibri" w:hAnsiTheme="minorHAnsi" w:cstheme="minorHAnsi"/>
          <w:kern w:val="0"/>
        </w:rPr>
        <w:t>ytuł doktora honoris causa Uniwersytetu Gdańskiego otrzymał</w:t>
      </w:r>
      <w:r w:rsidR="005168EF" w:rsidRPr="00B34FC6">
        <w:rPr>
          <w:rFonts w:asciiTheme="minorHAnsi" w:eastAsia="Calibri" w:hAnsiTheme="minorHAnsi" w:cstheme="minorHAnsi"/>
          <w:b/>
          <w:bCs/>
          <w:kern w:val="0"/>
        </w:rPr>
        <w:t xml:space="preserve"> </w:t>
      </w:r>
      <w:r w:rsidR="005168EF" w:rsidRPr="00B34FC6">
        <w:rPr>
          <w:rFonts w:asciiTheme="minorHAnsi" w:eastAsia="Calibri" w:hAnsiTheme="minorHAnsi" w:cstheme="minorHAnsi"/>
          <w:b/>
          <w:iCs/>
          <w:kern w:val="0"/>
        </w:rPr>
        <w:t xml:space="preserve">za wieloletnią działalność publiczną na rzecz polskiej edukacji i nauki oraz za podejmowanie działań integrujących gdańskie środowisko akademickie. </w:t>
      </w:r>
      <w:r w:rsidR="005168EF" w:rsidRPr="00B34FC6">
        <w:rPr>
          <w:rFonts w:asciiTheme="minorHAnsi" w:eastAsia="Calibri" w:hAnsiTheme="minorHAnsi" w:cstheme="minorHAnsi"/>
          <w:kern w:val="0"/>
        </w:rPr>
        <w:t>I</w:t>
      </w:r>
      <w:r w:rsidR="00670D59" w:rsidRPr="00B34FC6">
        <w:rPr>
          <w:rFonts w:asciiTheme="minorHAnsi" w:eastAsia="Calibri" w:hAnsiTheme="minorHAnsi" w:cstheme="minorHAnsi"/>
          <w:bCs/>
          <w:kern w:val="0"/>
        </w:rPr>
        <w:t xml:space="preserve">nżynier, profesor nauk technicznych, wybitny naukowiec specjalizujący się m.in. w budowie i eksploatacji maszyn, mechanice teoretycznej i stosowanej, automatyce i robotyce, biomechanice, technologiach kosmicznych i satelitarnych, 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 xml:space="preserve">Senator Rzeczypospolitej Polskiej w latach 1997-2015, minister edukacji narodowej w latach </w:t>
      </w:r>
      <w:r w:rsidR="00717D7F" w:rsidRPr="00B34FC6">
        <w:rPr>
          <w:rFonts w:asciiTheme="minorHAnsi" w:eastAsia="Calibri" w:hAnsiTheme="minorHAnsi" w:cstheme="minorHAnsi"/>
          <w:bCs/>
          <w:kern w:val="0"/>
        </w:rPr>
        <w:t>2000-2001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 xml:space="preserve">, </w:t>
      </w:r>
      <w:r w:rsidR="00842B66" w:rsidRPr="00B34FC6">
        <w:rPr>
          <w:rFonts w:asciiTheme="minorHAnsi" w:eastAsia="Calibri" w:hAnsiTheme="minorHAnsi" w:cstheme="minorHAnsi"/>
          <w:bCs/>
          <w:kern w:val="0"/>
        </w:rPr>
        <w:t>prezes Zrzeszenia Kaszubsko-Pomorskiego</w:t>
      </w:r>
      <w:r w:rsidR="00842B66" w:rsidRPr="00B34FC6">
        <w:rPr>
          <w:rFonts w:asciiTheme="minorHAnsi" w:eastAsia="Calibri" w:hAnsiTheme="minorHAnsi" w:cstheme="minorHAnsi"/>
          <w:bCs/>
          <w:iCs/>
          <w:kern w:val="0"/>
        </w:rPr>
        <w:t xml:space="preserve">, 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 xml:space="preserve">aktywnie działał na rzecz wejścia Polski do UE, </w:t>
      </w:r>
      <w:r w:rsidR="005168EF" w:rsidRPr="00B34FC6">
        <w:rPr>
          <w:rFonts w:asciiTheme="minorHAnsi" w:eastAsia="Calibri" w:hAnsiTheme="minorHAnsi" w:cstheme="minorHAnsi"/>
          <w:bCs/>
          <w:iCs/>
          <w:kern w:val="0"/>
        </w:rPr>
        <w:t xml:space="preserve">był m.in. posłem do Parlamentu Europejskiego (2003-2004), 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>członk</w:t>
      </w:r>
      <w:r w:rsidR="005168EF" w:rsidRPr="00B34FC6">
        <w:rPr>
          <w:rFonts w:asciiTheme="minorHAnsi" w:eastAsia="Calibri" w:hAnsiTheme="minorHAnsi" w:cstheme="minorHAnsi"/>
          <w:bCs/>
          <w:iCs/>
          <w:kern w:val="0"/>
        </w:rPr>
        <w:t>iem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 xml:space="preserve"> Zgromadzenia Parlamentarnego Rady Europy</w:t>
      </w:r>
      <w:r w:rsidR="005168EF" w:rsidRPr="00B34FC6">
        <w:rPr>
          <w:rFonts w:asciiTheme="minorHAnsi" w:eastAsia="Calibri" w:hAnsiTheme="minorHAnsi" w:cstheme="minorHAnsi"/>
          <w:bCs/>
          <w:iCs/>
          <w:kern w:val="0"/>
        </w:rPr>
        <w:t xml:space="preserve">, 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>Konwentu ds. Przyszłości Europy</w:t>
      </w:r>
      <w:r w:rsidR="005168EF" w:rsidRPr="00B34FC6">
        <w:rPr>
          <w:rFonts w:asciiTheme="minorHAnsi" w:eastAsia="Calibri" w:hAnsiTheme="minorHAnsi" w:cstheme="minorHAnsi"/>
          <w:bCs/>
          <w:iCs/>
          <w:kern w:val="0"/>
        </w:rPr>
        <w:t xml:space="preserve">, 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>Przewodniczący</w:t>
      </w:r>
      <w:r w:rsidR="005168EF" w:rsidRPr="00B34FC6">
        <w:rPr>
          <w:rFonts w:asciiTheme="minorHAnsi" w:eastAsia="Calibri" w:hAnsiTheme="minorHAnsi" w:cstheme="minorHAnsi"/>
          <w:bCs/>
          <w:iCs/>
          <w:kern w:val="0"/>
        </w:rPr>
        <w:t>m</w:t>
      </w:r>
      <w:r w:rsidR="00717D7F" w:rsidRPr="00B34FC6">
        <w:rPr>
          <w:rFonts w:asciiTheme="minorHAnsi" w:eastAsia="Calibri" w:hAnsiTheme="minorHAnsi" w:cstheme="minorHAnsi"/>
          <w:bCs/>
          <w:iCs/>
          <w:kern w:val="0"/>
        </w:rPr>
        <w:t xml:space="preserve"> Komisji Spraw Unii Europejskiej</w:t>
      </w:r>
      <w:r w:rsidR="005168EF" w:rsidRPr="00B34FC6">
        <w:rPr>
          <w:rFonts w:asciiTheme="minorHAnsi" w:eastAsia="Calibri" w:hAnsiTheme="minorHAnsi" w:cstheme="minorHAnsi"/>
          <w:bCs/>
          <w:iCs/>
          <w:kern w:val="0"/>
        </w:rPr>
        <w:t xml:space="preserve">. </w:t>
      </w:r>
    </w:p>
    <w:p w14:paraId="242C3EBD" w14:textId="77777777" w:rsidR="00472595" w:rsidRDefault="00472595" w:rsidP="0047259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  <w:bookmarkStart w:id="0" w:name="_Hlk51759539"/>
    </w:p>
    <w:p w14:paraId="1BC89A56" w14:textId="6C860A45" w:rsidR="00CC5E57" w:rsidRPr="00476646" w:rsidRDefault="007A70D7" w:rsidP="0047259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B34FC6">
        <w:rPr>
          <w:rFonts w:asciiTheme="minorHAnsi" w:eastAsia="Calibri" w:hAnsiTheme="minorHAnsi" w:cstheme="minorHAnsi"/>
          <w:b/>
          <w:bCs/>
          <w:kern w:val="0"/>
        </w:rPr>
        <w:t>P</w:t>
      </w:r>
      <w:r w:rsidR="00CC5E57" w:rsidRPr="00B34FC6">
        <w:rPr>
          <w:rFonts w:asciiTheme="minorHAnsi" w:eastAsia="Calibri" w:hAnsiTheme="minorHAnsi" w:cstheme="minorHAnsi"/>
          <w:b/>
          <w:bCs/>
          <w:kern w:val="0"/>
        </w:rPr>
        <w:t>rof. dr hab. Piotr Stepnowski</w:t>
      </w:r>
      <w:r w:rsidR="00476646">
        <w:rPr>
          <w:rFonts w:asciiTheme="minorHAnsi" w:eastAsia="Calibri" w:hAnsiTheme="minorHAnsi" w:cstheme="minorHAnsi"/>
          <w:b/>
          <w:bCs/>
          <w:kern w:val="0"/>
        </w:rPr>
        <w:t xml:space="preserve"> promotor honorowych doktoratów </w:t>
      </w:r>
      <w:r w:rsidR="00476646" w:rsidRPr="00476646">
        <w:rPr>
          <w:rFonts w:asciiTheme="minorHAnsi" w:eastAsia="Calibri" w:hAnsiTheme="minorHAnsi" w:cstheme="minorHAnsi"/>
          <w:bCs/>
          <w:kern w:val="0"/>
        </w:rPr>
        <w:t>we wstępie do publikacji przygotowanej z okazji nadania tytułów</w:t>
      </w:r>
      <w:r w:rsidR="00DA1CA4" w:rsidRPr="00476646">
        <w:rPr>
          <w:rFonts w:asciiTheme="minorHAnsi" w:eastAsia="Calibri" w:hAnsiTheme="minorHAnsi" w:cstheme="minorHAnsi"/>
          <w:bCs/>
          <w:kern w:val="0"/>
        </w:rPr>
        <w:t xml:space="preserve">: </w:t>
      </w:r>
    </w:p>
    <w:p w14:paraId="1246715C" w14:textId="77777777" w:rsidR="00CC5E57" w:rsidRPr="00B34FC6" w:rsidRDefault="00CC5E57" w:rsidP="00472595">
      <w:pPr>
        <w:widowControl/>
        <w:suppressAutoHyphens w:val="0"/>
        <w:autoSpaceDN/>
        <w:spacing w:after="0" w:line="240" w:lineRule="auto"/>
        <w:jc w:val="both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2610E402" w14:textId="7A83068E" w:rsidR="007A70D7" w:rsidRPr="00B34FC6" w:rsidRDefault="007A70D7" w:rsidP="00472595">
      <w:pPr>
        <w:pStyle w:val="NormalnyWeb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B34FC6">
        <w:rPr>
          <w:rFonts w:asciiTheme="minorHAnsi" w:hAnsiTheme="minorHAnsi" w:cstheme="minorHAnsi"/>
          <w:sz w:val="22"/>
          <w:szCs w:val="22"/>
        </w:rPr>
        <w:t xml:space="preserve">„Zapraszane do grona doktorów honorowych Uniwersytetu Gdańskiego osoby nie tylko tworzą naszą historię, ale przede wszystkim wyznaczają jakiś jej kierunek, określają w pewnej mierze ideały naszej Uczelni, wartości, które cenimy i do których chcemy jako społeczność akademicka dążyć. Mówiąc o Rektorach Seniorach, mamy na myśli przede wszystkim ideę solidarności. Wszyscy trzej – poza wkładem w rozwój nauki – zostali bowiem wyróżnieni &lt;&lt;za podejmowanie działań integrujących gdańskie środowisko akademickie&gt;&gt;. Jest to wartość nie do przecenienia. Była ważna wówczas, a szczególny jej wymiar uwypuklało jeszcze miejsce – Gdańsk – miasto Solidarności. Co jednak godne podkreślenia, idea ta staje się coraz bardziej aktualna dziś, co wiąże się z wieloma czynnikami ogólnospołecznymi, zaś na poziomie akademickim – z nowymi wyzwaniami, jakie stawiają przed uczelniami dokonujące się reformy. Razem możemy stawić im czoła i wspólnym wysiłkiem zbudować silny, zintegrowany i konkurencyjny europejski ośrodek akademicki w Gdańsku. Znamiennym wydaje się tu również fakt powołania kilka dni temu Związku Uczelni w Gdańsku im. Daniela Fahrenheita, utworzonego przez trzy największe gdańskie uczelnie. To prawdopodobnie jedno z najważniejszych wydarzeń w historii instytucji akademickich w Gdańsku, otwierające drogę do konsolidacji naszych uczelni”. </w:t>
      </w:r>
    </w:p>
    <w:bookmarkEnd w:id="0"/>
    <w:p w14:paraId="7E8D5B77" w14:textId="071CD61D" w:rsidR="008B4C5A" w:rsidRPr="00B34FC6" w:rsidRDefault="008B4C5A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</w:p>
    <w:p w14:paraId="4095A08C" w14:textId="780DEA47" w:rsidR="00052D16" w:rsidRPr="00B34FC6" w:rsidRDefault="00104910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Cs/>
          <w:kern w:val="0"/>
        </w:rPr>
      </w:pPr>
      <w:r w:rsidRPr="00B34FC6">
        <w:rPr>
          <w:rFonts w:asciiTheme="minorHAnsi" w:eastAsia="Calibri" w:hAnsiTheme="minorHAnsi" w:cstheme="minorHAnsi"/>
          <w:b/>
          <w:bCs/>
          <w:kern w:val="0"/>
        </w:rPr>
        <w:t>Uroczystość wręczenia tytułów doktora honoris causa Uniwersytetu Gdańskiego trzem Retorom Seniorom odbędzie się 5 października w Dworze Artusa w Gdańsku</w:t>
      </w:r>
      <w:r w:rsidRPr="00B34FC6">
        <w:rPr>
          <w:rFonts w:asciiTheme="minorHAnsi" w:eastAsia="Calibri" w:hAnsiTheme="minorHAnsi" w:cstheme="minorHAnsi"/>
          <w:bCs/>
          <w:kern w:val="0"/>
        </w:rPr>
        <w:t xml:space="preserve">. </w:t>
      </w:r>
      <w:r w:rsidR="008752B4" w:rsidRPr="00B34FC6">
        <w:rPr>
          <w:rFonts w:asciiTheme="minorHAnsi" w:eastAsia="Calibri" w:hAnsiTheme="minorHAnsi" w:cstheme="minorHAnsi"/>
          <w:bCs/>
          <w:kern w:val="0"/>
        </w:rPr>
        <w:t>Laudacj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 xml:space="preserve">e wygłoszą: </w:t>
      </w:r>
      <w:r w:rsidR="00726107" w:rsidRPr="00B34FC6">
        <w:rPr>
          <w:rFonts w:asciiTheme="minorHAnsi" w:eastAsia="Calibri" w:hAnsiTheme="minorHAnsi" w:cstheme="minorHAnsi"/>
          <w:bCs/>
          <w:kern w:val="0"/>
        </w:rPr>
        <w:t>na cześć prof. dr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>.</w:t>
      </w:r>
      <w:r w:rsidR="00726107" w:rsidRPr="00B34FC6">
        <w:rPr>
          <w:rFonts w:asciiTheme="minorHAnsi" w:eastAsia="Calibri" w:hAnsiTheme="minorHAnsi" w:cstheme="minorHAnsi"/>
          <w:bCs/>
          <w:kern w:val="0"/>
        </w:rPr>
        <w:t xml:space="preserve"> hab. Stefana Angielskiego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 xml:space="preserve"> – </w:t>
      </w:r>
      <w:r w:rsidR="00BD2DDC" w:rsidRPr="00B34FC6">
        <w:rPr>
          <w:rFonts w:asciiTheme="minorHAnsi" w:eastAsia="Calibri" w:hAnsiTheme="minorHAnsi" w:cstheme="minorHAnsi"/>
          <w:bCs/>
          <w:kern w:val="0"/>
        </w:rPr>
        <w:t>prof. dr hab. Ewa Łojkowska z Międzyuczelnianego Wydziału Biotechnologii UG i GUMed</w:t>
      </w:r>
      <w:r w:rsidR="00052D16" w:rsidRPr="00B34FC6">
        <w:rPr>
          <w:rFonts w:asciiTheme="minorHAnsi" w:eastAsia="Calibri" w:hAnsiTheme="minorHAnsi" w:cstheme="minorHAnsi"/>
          <w:bCs/>
          <w:kern w:val="0"/>
        </w:rPr>
        <w:t xml:space="preserve">; </w:t>
      </w:r>
      <w:r w:rsidR="00726107" w:rsidRPr="00B34FC6">
        <w:rPr>
          <w:rFonts w:asciiTheme="minorHAnsi" w:eastAsia="Calibri" w:hAnsiTheme="minorHAnsi" w:cstheme="minorHAnsi"/>
          <w:bCs/>
          <w:kern w:val="0"/>
        </w:rPr>
        <w:t>na cześć prof. dr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>.</w:t>
      </w:r>
      <w:r w:rsidR="00726107" w:rsidRPr="00B34FC6">
        <w:rPr>
          <w:rFonts w:asciiTheme="minorHAnsi" w:eastAsia="Calibri" w:hAnsiTheme="minorHAnsi" w:cstheme="minorHAnsi"/>
          <w:bCs/>
          <w:kern w:val="0"/>
        </w:rPr>
        <w:t xml:space="preserve"> hab. </w:t>
      </w:r>
      <w:r w:rsidR="00001FB7" w:rsidRPr="00B34FC6">
        <w:rPr>
          <w:rFonts w:asciiTheme="minorHAnsi" w:eastAsia="Calibri" w:hAnsiTheme="minorHAnsi" w:cstheme="minorHAnsi"/>
          <w:bCs/>
          <w:kern w:val="0"/>
        </w:rPr>
        <w:t>Zbigniewa Grzonki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 xml:space="preserve"> – </w:t>
      </w:r>
      <w:r w:rsidR="00AD5586" w:rsidRPr="00B34FC6">
        <w:rPr>
          <w:rFonts w:asciiTheme="minorHAnsi" w:eastAsia="Calibri" w:hAnsiTheme="minorHAnsi" w:cstheme="minorHAnsi"/>
          <w:bCs/>
          <w:kern w:val="0"/>
        </w:rPr>
        <w:t>prof. dr hab.</w:t>
      </w:r>
      <w:r w:rsidR="0071439B" w:rsidRPr="00B34FC6">
        <w:rPr>
          <w:rFonts w:asciiTheme="minorHAnsi" w:eastAsia="Calibri" w:hAnsiTheme="minorHAnsi" w:cstheme="minorHAnsi"/>
          <w:bCs/>
          <w:kern w:val="0"/>
        </w:rPr>
        <w:t xml:space="preserve"> inż.</w:t>
      </w:r>
      <w:r w:rsidR="00AD5586" w:rsidRPr="00B34FC6">
        <w:rPr>
          <w:rFonts w:asciiTheme="minorHAnsi" w:eastAsia="Calibri" w:hAnsiTheme="minorHAnsi" w:cstheme="minorHAnsi"/>
          <w:bCs/>
          <w:kern w:val="0"/>
        </w:rPr>
        <w:t xml:space="preserve"> Jerzy Błażejowski, </w:t>
      </w:r>
      <w:r w:rsidRPr="00B34FC6">
        <w:rPr>
          <w:rFonts w:asciiTheme="minorHAnsi" w:eastAsia="Calibri" w:hAnsiTheme="minorHAnsi" w:cstheme="minorHAnsi"/>
          <w:bCs/>
          <w:kern w:val="0"/>
        </w:rPr>
        <w:t>d</w:t>
      </w:r>
      <w:r w:rsidR="004C47C4" w:rsidRPr="00B34FC6">
        <w:rPr>
          <w:rFonts w:asciiTheme="minorHAnsi" w:eastAsia="Calibri" w:hAnsiTheme="minorHAnsi" w:cstheme="minorHAnsi"/>
          <w:bCs/>
          <w:kern w:val="0"/>
        </w:rPr>
        <w:t>oradca Rektora UG</w:t>
      </w:r>
      <w:r w:rsidR="00052D16" w:rsidRPr="00B34FC6">
        <w:rPr>
          <w:rFonts w:asciiTheme="minorHAnsi" w:eastAsia="Calibri" w:hAnsiTheme="minorHAnsi" w:cstheme="minorHAnsi"/>
          <w:bCs/>
          <w:kern w:val="0"/>
        </w:rPr>
        <w:t xml:space="preserve">; </w:t>
      </w:r>
      <w:r w:rsidR="005B50A7" w:rsidRPr="00B34FC6">
        <w:rPr>
          <w:rFonts w:asciiTheme="minorHAnsi" w:eastAsia="Calibri" w:hAnsiTheme="minorHAnsi" w:cstheme="minorHAnsi"/>
          <w:bCs/>
          <w:kern w:val="0"/>
        </w:rPr>
        <w:t>na cześć prof. dr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>.</w:t>
      </w:r>
      <w:r w:rsidR="005B50A7" w:rsidRPr="00B34FC6">
        <w:rPr>
          <w:rFonts w:asciiTheme="minorHAnsi" w:eastAsia="Calibri" w:hAnsiTheme="minorHAnsi" w:cstheme="minorHAnsi"/>
          <w:bCs/>
          <w:kern w:val="0"/>
        </w:rPr>
        <w:t xml:space="preserve"> hab. </w:t>
      </w:r>
      <w:r w:rsidR="001A77B9" w:rsidRPr="00B34FC6">
        <w:rPr>
          <w:rFonts w:asciiTheme="minorHAnsi" w:eastAsia="Calibri" w:hAnsiTheme="minorHAnsi" w:cstheme="minorHAnsi"/>
          <w:bCs/>
          <w:kern w:val="0"/>
        </w:rPr>
        <w:t xml:space="preserve">inż. </w:t>
      </w:r>
      <w:r w:rsidR="005B50A7" w:rsidRPr="00B34FC6">
        <w:rPr>
          <w:rFonts w:asciiTheme="minorHAnsi" w:eastAsia="Calibri" w:hAnsiTheme="minorHAnsi" w:cstheme="minorHAnsi"/>
          <w:bCs/>
          <w:kern w:val="0"/>
        </w:rPr>
        <w:t>Edmunda Wittbrodta</w:t>
      </w:r>
      <w:r w:rsidR="00DA1CA4" w:rsidRPr="00B34FC6">
        <w:rPr>
          <w:rFonts w:asciiTheme="minorHAnsi" w:eastAsia="Calibri" w:hAnsiTheme="minorHAnsi" w:cstheme="minorHAnsi"/>
          <w:bCs/>
          <w:kern w:val="0"/>
        </w:rPr>
        <w:t xml:space="preserve"> – </w:t>
      </w:r>
      <w:r w:rsidR="008C04F2" w:rsidRPr="00B34FC6">
        <w:rPr>
          <w:rFonts w:asciiTheme="minorHAnsi" w:eastAsia="Calibri" w:hAnsiTheme="minorHAnsi" w:cstheme="minorHAnsi"/>
          <w:bCs/>
          <w:kern w:val="0"/>
        </w:rPr>
        <w:t xml:space="preserve">prof. dr hab. Józef Borzyszkowski, emerytowany pracownik Uniwersytetu Gdańskiego, </w:t>
      </w:r>
      <w:r w:rsidR="00502621" w:rsidRPr="00B34FC6">
        <w:rPr>
          <w:rFonts w:asciiTheme="minorHAnsi" w:eastAsia="Calibri" w:hAnsiTheme="minorHAnsi" w:cstheme="minorHAnsi"/>
          <w:bCs/>
          <w:kern w:val="0"/>
        </w:rPr>
        <w:t xml:space="preserve">który rozpoczął pracę na uczelni </w:t>
      </w:r>
      <w:r w:rsidR="00700265" w:rsidRPr="00B34FC6">
        <w:rPr>
          <w:rFonts w:asciiTheme="minorHAnsi" w:eastAsia="Calibri" w:hAnsiTheme="minorHAnsi" w:cstheme="minorHAnsi"/>
          <w:bCs/>
          <w:kern w:val="0"/>
        </w:rPr>
        <w:t>w</w:t>
      </w:r>
      <w:r w:rsidR="00502621" w:rsidRPr="00B34FC6">
        <w:rPr>
          <w:rFonts w:asciiTheme="minorHAnsi" w:eastAsia="Calibri" w:hAnsiTheme="minorHAnsi" w:cstheme="minorHAnsi"/>
          <w:bCs/>
          <w:kern w:val="0"/>
        </w:rPr>
        <w:t> chwili jej powstania.</w:t>
      </w:r>
    </w:p>
    <w:p w14:paraId="31626079" w14:textId="77777777" w:rsidR="00472595" w:rsidRDefault="00472595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</w:p>
    <w:p w14:paraId="41793401" w14:textId="7ED44B86" w:rsidR="00052D16" w:rsidRPr="00B34FC6" w:rsidRDefault="00052D16" w:rsidP="00472595">
      <w:pPr>
        <w:widowControl/>
        <w:suppressAutoHyphens w:val="0"/>
        <w:autoSpaceDN/>
        <w:spacing w:after="0" w:line="240" w:lineRule="auto"/>
        <w:textAlignment w:val="auto"/>
        <w:rPr>
          <w:rFonts w:asciiTheme="minorHAnsi" w:eastAsia="Calibri" w:hAnsiTheme="minorHAnsi" w:cstheme="minorHAnsi"/>
          <w:b/>
          <w:bCs/>
          <w:kern w:val="0"/>
        </w:rPr>
      </w:pPr>
      <w:r w:rsidRPr="00B34FC6">
        <w:rPr>
          <w:rFonts w:asciiTheme="minorHAnsi" w:eastAsia="Calibri" w:hAnsiTheme="minorHAnsi" w:cstheme="minorHAnsi"/>
          <w:b/>
          <w:bCs/>
          <w:kern w:val="0"/>
        </w:rPr>
        <w:t>Fragmenty recenzji</w:t>
      </w:r>
    </w:p>
    <w:p w14:paraId="11CCA0D3" w14:textId="77777777" w:rsidR="00472595" w:rsidRDefault="00472595" w:rsidP="00472595">
      <w:pPr>
        <w:spacing w:after="0"/>
        <w:rPr>
          <w:rFonts w:asciiTheme="minorHAnsi" w:hAnsiTheme="minorHAnsi" w:cstheme="minorHAnsi"/>
          <w:b/>
        </w:rPr>
      </w:pPr>
    </w:p>
    <w:p w14:paraId="5324CEF7" w14:textId="261BC120" w:rsidR="00052D16" w:rsidRPr="00B34FC6" w:rsidRDefault="00052D16" w:rsidP="00472595">
      <w:pPr>
        <w:spacing w:after="0"/>
        <w:rPr>
          <w:rFonts w:asciiTheme="minorHAnsi" w:hAnsiTheme="minorHAnsi" w:cstheme="minorHAnsi"/>
        </w:rPr>
      </w:pPr>
      <w:r w:rsidRPr="00B34FC6">
        <w:rPr>
          <w:rFonts w:asciiTheme="minorHAnsi" w:hAnsiTheme="minorHAnsi" w:cstheme="minorHAnsi"/>
          <w:b/>
        </w:rPr>
        <w:t>Prof. dr hab. Ewa Łojkowska</w:t>
      </w:r>
      <w:r w:rsidRPr="00B34FC6">
        <w:rPr>
          <w:rFonts w:asciiTheme="minorHAnsi" w:hAnsiTheme="minorHAnsi" w:cstheme="minorHAnsi"/>
        </w:rPr>
        <w:t xml:space="preserve">, recenzentka godności dla prof. </w:t>
      </w:r>
      <w:r w:rsidR="007155B3">
        <w:rPr>
          <w:rFonts w:asciiTheme="minorHAnsi" w:hAnsiTheme="minorHAnsi" w:cstheme="minorHAnsi"/>
        </w:rPr>
        <w:t xml:space="preserve">dra hab. </w:t>
      </w:r>
      <w:r w:rsidRPr="00B34FC6">
        <w:rPr>
          <w:rFonts w:asciiTheme="minorHAnsi" w:hAnsiTheme="minorHAnsi" w:cstheme="minorHAnsi"/>
        </w:rPr>
        <w:t>Stefana Angielskiego:</w:t>
      </w:r>
    </w:p>
    <w:p w14:paraId="2403CF40" w14:textId="6BAD1027" w:rsidR="00052D16" w:rsidRPr="00B34FC6" w:rsidRDefault="00052D16" w:rsidP="00472595">
      <w:pPr>
        <w:spacing w:after="0"/>
        <w:rPr>
          <w:rFonts w:asciiTheme="minorHAnsi" w:hAnsiTheme="minorHAnsi" w:cstheme="minorHAnsi"/>
        </w:rPr>
      </w:pPr>
      <w:r w:rsidRPr="00B34FC6">
        <w:rPr>
          <w:rFonts w:asciiTheme="minorHAnsi" w:hAnsiTheme="minorHAnsi" w:cstheme="minorHAnsi"/>
        </w:rPr>
        <w:t xml:space="preserve">„Rzadko spotyka się naukowców o tak pogłębionych zainteresowaniach i wielkich osiągnięciach, posiadających świetnie usystematyzowaną wiedzę w zakresie biochemii klinicznej i diagnostyki laboratoryjnej. Wkład Profesora Stefana Angielskiego w rozwój nauki światowej i polskiej został uhonorowany licznymi nagrodami i wyróżnieniami. Wymienię tylko kilka z nich. Został odznaczony Krzyżem Oficerskim Orderu Odrodzenia Polski (1998), Medalem Komisji Edukacji Narodowej (1998) oraz licznymi medalami towarzystw naukowych. W 1990 roku został laureatem najważniejszego gdańskiego odznaczenia naukowego: Nagrody Naukowej Miasta Gdańska im. Jana Heweliusza, a w 2008 roku otrzymał Medal </w:t>
      </w:r>
      <w:r w:rsidRPr="00B34FC6">
        <w:rPr>
          <w:rFonts w:asciiTheme="minorHAnsi" w:hAnsiTheme="minorHAnsi" w:cstheme="minorHAnsi"/>
          <w:i/>
          <w:iCs/>
        </w:rPr>
        <w:t xml:space="preserve">Gloria </w:t>
      </w:r>
      <w:proofErr w:type="spellStart"/>
      <w:r w:rsidRPr="00B34FC6">
        <w:rPr>
          <w:rFonts w:asciiTheme="minorHAnsi" w:hAnsiTheme="minorHAnsi" w:cstheme="minorHAnsi"/>
          <w:i/>
          <w:iCs/>
        </w:rPr>
        <w:t>Medicinae</w:t>
      </w:r>
      <w:proofErr w:type="spellEnd"/>
      <w:r w:rsidRPr="00B34FC6">
        <w:rPr>
          <w:rFonts w:asciiTheme="minorHAnsi" w:hAnsiTheme="minorHAnsi" w:cstheme="minorHAnsi"/>
        </w:rPr>
        <w:t xml:space="preserve"> nadany przez Polskie Towarzystwo Lekarskie za wybitne zasługi dla rozwoju medycyny”.</w:t>
      </w:r>
    </w:p>
    <w:p w14:paraId="7B745E65" w14:textId="77777777" w:rsidR="00472595" w:rsidRDefault="00472595" w:rsidP="00472595">
      <w:pPr>
        <w:spacing w:after="0"/>
        <w:rPr>
          <w:rFonts w:asciiTheme="minorHAnsi" w:hAnsiTheme="minorHAnsi" w:cstheme="minorHAnsi"/>
          <w:b/>
        </w:rPr>
      </w:pPr>
    </w:p>
    <w:p w14:paraId="0BE5B404" w14:textId="72427AF8" w:rsidR="00052D16" w:rsidRPr="00B34FC6" w:rsidRDefault="00052D16" w:rsidP="00472595">
      <w:pPr>
        <w:spacing w:after="0"/>
        <w:rPr>
          <w:rFonts w:asciiTheme="minorHAnsi" w:hAnsiTheme="minorHAnsi" w:cstheme="minorHAnsi"/>
        </w:rPr>
      </w:pPr>
      <w:r w:rsidRPr="00B34FC6">
        <w:rPr>
          <w:rFonts w:asciiTheme="minorHAnsi" w:hAnsiTheme="minorHAnsi" w:cstheme="minorHAnsi"/>
          <w:b/>
        </w:rPr>
        <w:lastRenderedPageBreak/>
        <w:t xml:space="preserve">Prof. dr hab. Bernard </w:t>
      </w:r>
      <w:proofErr w:type="spellStart"/>
      <w:r w:rsidRPr="00B34FC6">
        <w:rPr>
          <w:rFonts w:asciiTheme="minorHAnsi" w:hAnsiTheme="minorHAnsi" w:cstheme="minorHAnsi"/>
          <w:b/>
        </w:rPr>
        <w:t>Lammek</w:t>
      </w:r>
      <w:proofErr w:type="spellEnd"/>
      <w:r w:rsidR="00C8138C" w:rsidRPr="00B34FC6">
        <w:rPr>
          <w:rFonts w:asciiTheme="minorHAnsi" w:hAnsiTheme="minorHAnsi" w:cstheme="minorHAnsi"/>
        </w:rPr>
        <w:t xml:space="preserve">, </w:t>
      </w:r>
      <w:r w:rsidRPr="00B34FC6">
        <w:rPr>
          <w:rFonts w:asciiTheme="minorHAnsi" w:hAnsiTheme="minorHAnsi" w:cstheme="minorHAnsi"/>
        </w:rPr>
        <w:t xml:space="preserve">recenzent godności dla prof. </w:t>
      </w:r>
      <w:r w:rsidR="007155B3">
        <w:rPr>
          <w:rFonts w:asciiTheme="minorHAnsi" w:hAnsiTheme="minorHAnsi" w:cstheme="minorHAnsi"/>
        </w:rPr>
        <w:t xml:space="preserve">dra hab. </w:t>
      </w:r>
      <w:r w:rsidRPr="00B34FC6">
        <w:rPr>
          <w:rFonts w:asciiTheme="minorHAnsi" w:hAnsiTheme="minorHAnsi" w:cstheme="minorHAnsi"/>
        </w:rPr>
        <w:t>Zbigniewa Grzonki:</w:t>
      </w:r>
    </w:p>
    <w:p w14:paraId="4041EC4F" w14:textId="5C67B056" w:rsidR="00052D16" w:rsidRPr="00B34FC6" w:rsidRDefault="00052D16" w:rsidP="00472595">
      <w:pPr>
        <w:spacing w:after="0"/>
        <w:rPr>
          <w:rFonts w:asciiTheme="minorHAnsi" w:hAnsiTheme="minorHAnsi" w:cstheme="minorHAnsi"/>
        </w:rPr>
      </w:pPr>
      <w:r w:rsidRPr="00B34FC6">
        <w:rPr>
          <w:rFonts w:asciiTheme="minorHAnsi" w:hAnsiTheme="minorHAnsi" w:cstheme="minorHAnsi"/>
        </w:rPr>
        <w:t xml:space="preserve">„Niewielu jest uczonych w Polsce o tak znaczącym dorobu naukowym, dydaktycznym i organizacyjnym, dlatego można stwierdzić, że Profesor stworzył szkołę naukową, a także zaliczyć Go do współtwórców gdańskiej szkoły chemii peptydów. W czasie pracy początkowo w Wyższej Szkole Pedagogicznej, później w Uniwersytecie Gdańskim, przeszedł kolejne szczeble kariery od asystenta do Rektora. Jego sumienna, pełna zaangażowania praca służyła tworzeniu dzisiejszej pozycji naszej </w:t>
      </w:r>
      <w:r w:rsidRPr="00B34FC6">
        <w:rPr>
          <w:rFonts w:asciiTheme="minorHAnsi" w:hAnsiTheme="minorHAnsi" w:cstheme="minorHAnsi"/>
          <w:i/>
          <w:iCs/>
        </w:rPr>
        <w:t xml:space="preserve">Alma </w:t>
      </w:r>
      <w:proofErr w:type="spellStart"/>
      <w:r w:rsidRPr="00B34FC6">
        <w:rPr>
          <w:rFonts w:asciiTheme="minorHAnsi" w:hAnsiTheme="minorHAnsi" w:cstheme="minorHAnsi"/>
          <w:i/>
          <w:iCs/>
        </w:rPr>
        <w:t>Mater</w:t>
      </w:r>
      <w:proofErr w:type="spellEnd"/>
      <w:r w:rsidRPr="00B34FC6">
        <w:rPr>
          <w:rFonts w:asciiTheme="minorHAnsi" w:hAnsiTheme="minorHAnsi" w:cstheme="minorHAnsi"/>
          <w:i/>
          <w:iCs/>
        </w:rPr>
        <w:t xml:space="preserve">. </w:t>
      </w:r>
      <w:r w:rsidRPr="00B34FC6">
        <w:rPr>
          <w:rFonts w:asciiTheme="minorHAnsi" w:hAnsiTheme="minorHAnsi" w:cstheme="minorHAnsi"/>
        </w:rPr>
        <w:t>Przypomnieć należy, że stanowisko Rektora objął w niezwykle trudnym momencie transformacji naszego państwa. Wiązało się to z wieloma problemami finansowymi i organizacyjnymi. Dzięki mądrości i rozwadze Profesorowi udało się przezwyciężyć te problemy i stworzyć podstawę dla późniejszego dynamicznego rozwoju Uniwersytetu”.</w:t>
      </w:r>
    </w:p>
    <w:p w14:paraId="1D033640" w14:textId="77777777" w:rsidR="00472595" w:rsidRDefault="00472595" w:rsidP="00472595">
      <w:pPr>
        <w:spacing w:after="0"/>
        <w:rPr>
          <w:rFonts w:asciiTheme="minorHAnsi" w:hAnsiTheme="minorHAnsi" w:cstheme="minorHAnsi"/>
          <w:b/>
        </w:rPr>
      </w:pPr>
    </w:p>
    <w:p w14:paraId="46122A26" w14:textId="3A5654E2" w:rsidR="00052D16" w:rsidRPr="00B34FC6" w:rsidRDefault="00052D16" w:rsidP="00472595">
      <w:pPr>
        <w:spacing w:after="0"/>
        <w:rPr>
          <w:rFonts w:asciiTheme="minorHAnsi" w:hAnsiTheme="minorHAnsi" w:cstheme="minorHAnsi"/>
        </w:rPr>
      </w:pPr>
      <w:r w:rsidRPr="00B34FC6">
        <w:rPr>
          <w:rFonts w:asciiTheme="minorHAnsi" w:hAnsiTheme="minorHAnsi" w:cstheme="minorHAnsi"/>
          <w:b/>
        </w:rPr>
        <w:t>Prof. dr hab. Józef Borzyszkowski</w:t>
      </w:r>
      <w:r w:rsidRPr="00B34FC6">
        <w:rPr>
          <w:rFonts w:asciiTheme="minorHAnsi" w:hAnsiTheme="minorHAnsi" w:cstheme="minorHAnsi"/>
        </w:rPr>
        <w:t>, recenzent godności dla prof. dra hab. Edmunda Wittbrodta:</w:t>
      </w:r>
    </w:p>
    <w:p w14:paraId="24F558D8" w14:textId="3A161BF4" w:rsidR="007A70D7" w:rsidRPr="00B34FC6" w:rsidRDefault="00104910" w:rsidP="00472595">
      <w:pPr>
        <w:widowControl/>
        <w:suppressAutoHyphens w:val="0"/>
        <w:autoSpaceDN/>
        <w:spacing w:after="0" w:line="259" w:lineRule="auto"/>
        <w:textAlignment w:val="auto"/>
        <w:rPr>
          <w:rFonts w:asciiTheme="minorHAnsi" w:eastAsia="Times New Roman" w:hAnsiTheme="minorHAnsi" w:cstheme="minorHAnsi"/>
          <w:kern w:val="0"/>
        </w:rPr>
      </w:pPr>
      <w:r w:rsidRPr="00B34FC6">
        <w:rPr>
          <w:rFonts w:asciiTheme="minorHAnsi" w:eastAsia="Times New Roman" w:hAnsiTheme="minorHAnsi" w:cstheme="minorHAnsi"/>
          <w:kern w:val="0"/>
        </w:rPr>
        <w:t>„O jakości jego obywatelskiej i społecznej działalności świadczą m.in. liczne odznaczenia (…). W 2015 r. Profesor otrzymał Złoty Medal Uniwersytetu Gdańskiego oraz Krzyż Średni Orderu Węgierskiego, a w 2016 Wielki Krzyż Zasługi Orderu Zasługi Republiki Federalnej Niemiec – za wieloletnie, konsekwentne i niestrudzone zaangażowanie na rzecz dobrych stosunków polsko-niemieckich oraz na rzecz wzmacniania procesów integracji europejskiej. – Wręczając ten Wielki Krzyż… Konsul Generalny RFN w Gdańsku podkreśliła, iż prof. Wittbrodt, także jako polityk wniósł &lt;&lt;(…) bardzo ważny wkład w proces ulepszenia stosunków polsko-niemieckich, bezpośrednio i za sprawą pracy na rzecz integracji Polski z Unią Europejską, naszym wspólnym dziełem pokoju i wolności (…). Jego „postawa życiowa pokazuje dobitnie, iż jest (…) człowiekiem dialogu, otwartości i współpracy; człowiekiem pojednania (…); łączy (…) szczery patriotyzm polski zarówno z umiłowaniem i przywiązaniem do lokalnych tradycji kaszubskich i pomorskich, jak i ze zorientowaniem na przyszłość, na przyjaźń pomiędzy narodami Europy, na wspólnotę losu wobec trudnych wyzwań kontynentalnych i globalnych. (…)&gt;&gt;. – Tacy ludzie &lt;&lt;są w dzisiejszej rzeczywistości Europy skarbem i dawcami optymizmu&gt;&gt;. – Tę okazjonalną charakterystykę dokonań i osobowości Profesora Edmunda Wittbrodta, potwierdza całość jego życiowego dorobku naukowego i dydaktycznego jako uczonego i obywatela Polski i Europy, społecznika działającego w każdej sferze swej aktywności na rzecz dobra wspólnego, w tym także w znaczącym udziale na rzecz Uniwersytetu Gdańskiego, obchodzącego swój złoty jubileusz”.</w:t>
      </w:r>
    </w:p>
    <w:sectPr w:rsidR="007A70D7" w:rsidRPr="00B34FC6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FFE9B6E" w14:textId="77777777" w:rsidR="004A1F0E" w:rsidRDefault="004A1F0E">
      <w:pPr>
        <w:spacing w:after="0" w:line="240" w:lineRule="auto"/>
      </w:pPr>
      <w:r>
        <w:separator/>
      </w:r>
    </w:p>
  </w:endnote>
  <w:endnote w:type="continuationSeparator" w:id="0">
    <w:p w14:paraId="738A64ED" w14:textId="77777777" w:rsidR="004A1F0E" w:rsidRDefault="004A1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7A296C5" w14:textId="77777777" w:rsidR="004A1F0E" w:rsidRDefault="004A1F0E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8B545DA" w14:textId="77777777" w:rsidR="004A1F0E" w:rsidRDefault="004A1F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030FC"/>
    <w:multiLevelType w:val="multilevel"/>
    <w:tmpl w:val="D1AC6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3992200"/>
    <w:multiLevelType w:val="hybridMultilevel"/>
    <w:tmpl w:val="06C047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3C7454"/>
    <w:multiLevelType w:val="hybridMultilevel"/>
    <w:tmpl w:val="2FDED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415F84"/>
    <w:multiLevelType w:val="multilevel"/>
    <w:tmpl w:val="381AC4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F5A6AAE"/>
    <w:multiLevelType w:val="multilevel"/>
    <w:tmpl w:val="DCC4D6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7F5294A"/>
    <w:multiLevelType w:val="multilevel"/>
    <w:tmpl w:val="8FEA85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442036B"/>
    <w:multiLevelType w:val="hybridMultilevel"/>
    <w:tmpl w:val="7F14AA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7D45ED"/>
    <w:multiLevelType w:val="multilevel"/>
    <w:tmpl w:val="9CEEE4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BE33FFD"/>
    <w:multiLevelType w:val="hybridMultilevel"/>
    <w:tmpl w:val="9BA82824"/>
    <w:lvl w:ilvl="0" w:tplc="04150001">
      <w:start w:val="1"/>
      <w:numFmt w:val="bullet"/>
      <w:lvlText w:val=""/>
      <w:lvlJc w:val="left"/>
      <w:pPr>
        <w:ind w:left="8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9" w15:restartNumberingAfterBreak="0">
    <w:nsid w:val="73282695"/>
    <w:multiLevelType w:val="multilevel"/>
    <w:tmpl w:val="AB404082"/>
    <w:styleLink w:val="WWNum1"/>
    <w:lvl w:ilvl="0">
      <w:numFmt w:val="bullet"/>
      <w:lvlText w:val=""/>
      <w:lvlJc w:val="left"/>
      <w:pPr>
        <w:ind w:left="720" w:hanging="360"/>
      </w:pPr>
      <w:rPr>
        <w:sz w:val="20"/>
      </w:rPr>
    </w:lvl>
    <w:lvl w:ilvl="1">
      <w:numFmt w:val="bullet"/>
      <w:lvlText w:val="o"/>
      <w:lvlJc w:val="left"/>
      <w:pPr>
        <w:ind w:left="1440" w:hanging="360"/>
      </w:pPr>
      <w:rPr>
        <w:sz w:val="20"/>
      </w:rPr>
    </w:lvl>
    <w:lvl w:ilvl="2">
      <w:numFmt w:val="bullet"/>
      <w:lvlText w:val=""/>
      <w:lvlJc w:val="left"/>
      <w:pPr>
        <w:ind w:left="2160" w:hanging="360"/>
      </w:pPr>
      <w:rPr>
        <w:sz w:val="20"/>
      </w:rPr>
    </w:lvl>
    <w:lvl w:ilvl="3">
      <w:numFmt w:val="bullet"/>
      <w:lvlText w:val=""/>
      <w:lvlJc w:val="left"/>
      <w:pPr>
        <w:ind w:left="2880" w:hanging="360"/>
      </w:pPr>
      <w:rPr>
        <w:sz w:val="20"/>
      </w:rPr>
    </w:lvl>
    <w:lvl w:ilvl="4">
      <w:numFmt w:val="bullet"/>
      <w:lvlText w:val=""/>
      <w:lvlJc w:val="left"/>
      <w:pPr>
        <w:ind w:left="3600" w:hanging="360"/>
      </w:pPr>
      <w:rPr>
        <w:sz w:val="20"/>
      </w:rPr>
    </w:lvl>
    <w:lvl w:ilvl="5">
      <w:numFmt w:val="bullet"/>
      <w:lvlText w:val=""/>
      <w:lvlJc w:val="left"/>
      <w:pPr>
        <w:ind w:left="4320" w:hanging="360"/>
      </w:pPr>
      <w:rPr>
        <w:sz w:val="20"/>
      </w:rPr>
    </w:lvl>
    <w:lvl w:ilvl="6">
      <w:numFmt w:val="bullet"/>
      <w:lvlText w:val=""/>
      <w:lvlJc w:val="left"/>
      <w:pPr>
        <w:ind w:left="5040" w:hanging="360"/>
      </w:pPr>
      <w:rPr>
        <w:sz w:val="20"/>
      </w:rPr>
    </w:lvl>
    <w:lvl w:ilvl="7">
      <w:numFmt w:val="bullet"/>
      <w:lvlText w:val=""/>
      <w:lvlJc w:val="left"/>
      <w:pPr>
        <w:ind w:left="5760" w:hanging="360"/>
      </w:pPr>
      <w:rPr>
        <w:sz w:val="20"/>
      </w:rPr>
    </w:lvl>
    <w:lvl w:ilvl="8">
      <w:numFmt w:val="bullet"/>
      <w:lvlText w:val=""/>
      <w:lvlJc w:val="left"/>
      <w:pPr>
        <w:ind w:left="6480" w:hanging="360"/>
      </w:pPr>
      <w:rPr>
        <w:sz w:val="20"/>
      </w:rPr>
    </w:lvl>
  </w:abstractNum>
  <w:abstractNum w:abstractNumId="10" w15:restartNumberingAfterBreak="0">
    <w:nsid w:val="742746A4"/>
    <w:multiLevelType w:val="multilevel"/>
    <w:tmpl w:val="7A687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5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6"/>
  </w:num>
  <w:num w:numId="8">
    <w:abstractNumId w:val="1"/>
  </w:num>
  <w:num w:numId="9">
    <w:abstractNumId w:val="8"/>
  </w:num>
  <w:num w:numId="10">
    <w:abstractNumId w:val="7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57"/>
    <w:rsid w:val="00001FB7"/>
    <w:rsid w:val="000119AE"/>
    <w:rsid w:val="00017A4E"/>
    <w:rsid w:val="0002478A"/>
    <w:rsid w:val="000256FA"/>
    <w:rsid w:val="00026A15"/>
    <w:rsid w:val="00043390"/>
    <w:rsid w:val="00045666"/>
    <w:rsid w:val="00050A43"/>
    <w:rsid w:val="00050DE9"/>
    <w:rsid w:val="00051013"/>
    <w:rsid w:val="00052D16"/>
    <w:rsid w:val="00057ECD"/>
    <w:rsid w:val="00064C30"/>
    <w:rsid w:val="00074573"/>
    <w:rsid w:val="00090E5C"/>
    <w:rsid w:val="00092709"/>
    <w:rsid w:val="00097AC1"/>
    <w:rsid w:val="000A66DE"/>
    <w:rsid w:val="000B4FAC"/>
    <w:rsid w:val="000B5060"/>
    <w:rsid w:val="000D2606"/>
    <w:rsid w:val="000D3658"/>
    <w:rsid w:val="000D68E6"/>
    <w:rsid w:val="000D78A9"/>
    <w:rsid w:val="000E00A9"/>
    <w:rsid w:val="000E5494"/>
    <w:rsid w:val="000F2EF6"/>
    <w:rsid w:val="00104910"/>
    <w:rsid w:val="00105272"/>
    <w:rsid w:val="00106B9B"/>
    <w:rsid w:val="00130D60"/>
    <w:rsid w:val="0013245B"/>
    <w:rsid w:val="00135288"/>
    <w:rsid w:val="001419ED"/>
    <w:rsid w:val="001432A5"/>
    <w:rsid w:val="001472A8"/>
    <w:rsid w:val="00151CBD"/>
    <w:rsid w:val="00151D42"/>
    <w:rsid w:val="001529C4"/>
    <w:rsid w:val="0015421C"/>
    <w:rsid w:val="00155C38"/>
    <w:rsid w:val="0016092C"/>
    <w:rsid w:val="0016636B"/>
    <w:rsid w:val="00171D7F"/>
    <w:rsid w:val="00173F36"/>
    <w:rsid w:val="001763C0"/>
    <w:rsid w:val="0018211E"/>
    <w:rsid w:val="00184035"/>
    <w:rsid w:val="001844F3"/>
    <w:rsid w:val="00187C47"/>
    <w:rsid w:val="00191999"/>
    <w:rsid w:val="00193874"/>
    <w:rsid w:val="001A1C6B"/>
    <w:rsid w:val="001A1FB3"/>
    <w:rsid w:val="001A2D94"/>
    <w:rsid w:val="001A77B9"/>
    <w:rsid w:val="001A7DB7"/>
    <w:rsid w:val="001B124E"/>
    <w:rsid w:val="001B5186"/>
    <w:rsid w:val="001C43C8"/>
    <w:rsid w:val="001C572D"/>
    <w:rsid w:val="001D2868"/>
    <w:rsid w:val="001D4EAC"/>
    <w:rsid w:val="001D7BF9"/>
    <w:rsid w:val="001E4296"/>
    <w:rsid w:val="001E6A92"/>
    <w:rsid w:val="001F7D99"/>
    <w:rsid w:val="002011A4"/>
    <w:rsid w:val="00202104"/>
    <w:rsid w:val="00202F73"/>
    <w:rsid w:val="0020769D"/>
    <w:rsid w:val="00212259"/>
    <w:rsid w:val="00222A2A"/>
    <w:rsid w:val="002245DB"/>
    <w:rsid w:val="00227665"/>
    <w:rsid w:val="002322BB"/>
    <w:rsid w:val="00232FE9"/>
    <w:rsid w:val="00234E05"/>
    <w:rsid w:val="00245D33"/>
    <w:rsid w:val="00247DEC"/>
    <w:rsid w:val="0025259E"/>
    <w:rsid w:val="0025600C"/>
    <w:rsid w:val="00260B71"/>
    <w:rsid w:val="00260FF4"/>
    <w:rsid w:val="002623FA"/>
    <w:rsid w:val="002624A0"/>
    <w:rsid w:val="00266ED4"/>
    <w:rsid w:val="00271873"/>
    <w:rsid w:val="002743D4"/>
    <w:rsid w:val="00295A88"/>
    <w:rsid w:val="002961BC"/>
    <w:rsid w:val="002B3791"/>
    <w:rsid w:val="002C3628"/>
    <w:rsid w:val="002C3FE7"/>
    <w:rsid w:val="002C54C4"/>
    <w:rsid w:val="002C7781"/>
    <w:rsid w:val="002E1E38"/>
    <w:rsid w:val="002E2049"/>
    <w:rsid w:val="00311203"/>
    <w:rsid w:val="00314B05"/>
    <w:rsid w:val="003238B1"/>
    <w:rsid w:val="00325571"/>
    <w:rsid w:val="003275E8"/>
    <w:rsid w:val="00331A48"/>
    <w:rsid w:val="003327C5"/>
    <w:rsid w:val="00333A39"/>
    <w:rsid w:val="003352D8"/>
    <w:rsid w:val="003362CD"/>
    <w:rsid w:val="00344199"/>
    <w:rsid w:val="00365A90"/>
    <w:rsid w:val="00366111"/>
    <w:rsid w:val="0036689F"/>
    <w:rsid w:val="0036711B"/>
    <w:rsid w:val="0037253A"/>
    <w:rsid w:val="003A7E7B"/>
    <w:rsid w:val="003B11B4"/>
    <w:rsid w:val="003B25DC"/>
    <w:rsid w:val="003B3921"/>
    <w:rsid w:val="003C0DC0"/>
    <w:rsid w:val="003C26CA"/>
    <w:rsid w:val="003C5786"/>
    <w:rsid w:val="003C7439"/>
    <w:rsid w:val="003D0CD7"/>
    <w:rsid w:val="003D43E8"/>
    <w:rsid w:val="003E0888"/>
    <w:rsid w:val="003E53E6"/>
    <w:rsid w:val="003F100A"/>
    <w:rsid w:val="003F728D"/>
    <w:rsid w:val="004056B4"/>
    <w:rsid w:val="00420887"/>
    <w:rsid w:val="00421F4C"/>
    <w:rsid w:val="004277B5"/>
    <w:rsid w:val="0044156F"/>
    <w:rsid w:val="00441E77"/>
    <w:rsid w:val="0045226E"/>
    <w:rsid w:val="00470D90"/>
    <w:rsid w:val="004716B4"/>
    <w:rsid w:val="00472595"/>
    <w:rsid w:val="004737F7"/>
    <w:rsid w:val="00476646"/>
    <w:rsid w:val="004911E9"/>
    <w:rsid w:val="00491BEB"/>
    <w:rsid w:val="004970DE"/>
    <w:rsid w:val="00497A82"/>
    <w:rsid w:val="004A1F0E"/>
    <w:rsid w:val="004A4E85"/>
    <w:rsid w:val="004A5959"/>
    <w:rsid w:val="004B3663"/>
    <w:rsid w:val="004B36EE"/>
    <w:rsid w:val="004C1979"/>
    <w:rsid w:val="004C2F83"/>
    <w:rsid w:val="004C47C4"/>
    <w:rsid w:val="004C4CAD"/>
    <w:rsid w:val="004C644C"/>
    <w:rsid w:val="004C65BE"/>
    <w:rsid w:val="004D0865"/>
    <w:rsid w:val="004D22EF"/>
    <w:rsid w:val="004D24CE"/>
    <w:rsid w:val="004D32A5"/>
    <w:rsid w:val="004D5785"/>
    <w:rsid w:val="004E14CA"/>
    <w:rsid w:val="004E59AB"/>
    <w:rsid w:val="00502621"/>
    <w:rsid w:val="00504F24"/>
    <w:rsid w:val="005168EF"/>
    <w:rsid w:val="00523E03"/>
    <w:rsid w:val="005264F3"/>
    <w:rsid w:val="00530030"/>
    <w:rsid w:val="00532A74"/>
    <w:rsid w:val="005509A2"/>
    <w:rsid w:val="00564161"/>
    <w:rsid w:val="00567DF2"/>
    <w:rsid w:val="00572003"/>
    <w:rsid w:val="005725C6"/>
    <w:rsid w:val="00583AE3"/>
    <w:rsid w:val="005869C3"/>
    <w:rsid w:val="00586A6D"/>
    <w:rsid w:val="0059256A"/>
    <w:rsid w:val="00595179"/>
    <w:rsid w:val="00595A90"/>
    <w:rsid w:val="005A12CA"/>
    <w:rsid w:val="005A362F"/>
    <w:rsid w:val="005A37F7"/>
    <w:rsid w:val="005A452B"/>
    <w:rsid w:val="005A55ED"/>
    <w:rsid w:val="005A5E96"/>
    <w:rsid w:val="005B1960"/>
    <w:rsid w:val="005B4C54"/>
    <w:rsid w:val="005B50A7"/>
    <w:rsid w:val="005C25F9"/>
    <w:rsid w:val="005C3CE7"/>
    <w:rsid w:val="005C578D"/>
    <w:rsid w:val="005C7DEB"/>
    <w:rsid w:val="005D1596"/>
    <w:rsid w:val="005E11E6"/>
    <w:rsid w:val="005E22B9"/>
    <w:rsid w:val="005E4546"/>
    <w:rsid w:val="005E68AF"/>
    <w:rsid w:val="005F16C9"/>
    <w:rsid w:val="005F1EA9"/>
    <w:rsid w:val="00603757"/>
    <w:rsid w:val="006037EB"/>
    <w:rsid w:val="00605173"/>
    <w:rsid w:val="0061509E"/>
    <w:rsid w:val="00616A67"/>
    <w:rsid w:val="00626283"/>
    <w:rsid w:val="0064432F"/>
    <w:rsid w:val="00651245"/>
    <w:rsid w:val="006523A5"/>
    <w:rsid w:val="00660B39"/>
    <w:rsid w:val="006611D9"/>
    <w:rsid w:val="0067077B"/>
    <w:rsid w:val="00670D59"/>
    <w:rsid w:val="0067395C"/>
    <w:rsid w:val="006B5E90"/>
    <w:rsid w:val="006B75A4"/>
    <w:rsid w:val="006C0A32"/>
    <w:rsid w:val="006C3372"/>
    <w:rsid w:val="006C3A91"/>
    <w:rsid w:val="006C3E2A"/>
    <w:rsid w:val="006D2BCA"/>
    <w:rsid w:val="006D3DAA"/>
    <w:rsid w:val="006D55EF"/>
    <w:rsid w:val="006E74D5"/>
    <w:rsid w:val="006F007E"/>
    <w:rsid w:val="006F6CFC"/>
    <w:rsid w:val="006F7E44"/>
    <w:rsid w:val="00700265"/>
    <w:rsid w:val="00700420"/>
    <w:rsid w:val="007021B4"/>
    <w:rsid w:val="00702E43"/>
    <w:rsid w:val="00704CAA"/>
    <w:rsid w:val="0071439B"/>
    <w:rsid w:val="007155B3"/>
    <w:rsid w:val="00717D7F"/>
    <w:rsid w:val="00723E36"/>
    <w:rsid w:val="007252B8"/>
    <w:rsid w:val="00725588"/>
    <w:rsid w:val="00726107"/>
    <w:rsid w:val="00736650"/>
    <w:rsid w:val="007426D5"/>
    <w:rsid w:val="00743D88"/>
    <w:rsid w:val="00745EC0"/>
    <w:rsid w:val="0075513A"/>
    <w:rsid w:val="00775242"/>
    <w:rsid w:val="00777A38"/>
    <w:rsid w:val="00781C48"/>
    <w:rsid w:val="00787DC8"/>
    <w:rsid w:val="0079069D"/>
    <w:rsid w:val="007A2AA1"/>
    <w:rsid w:val="007A5E8D"/>
    <w:rsid w:val="007A617F"/>
    <w:rsid w:val="007A70D7"/>
    <w:rsid w:val="007B0B4C"/>
    <w:rsid w:val="007D3D12"/>
    <w:rsid w:val="007E340B"/>
    <w:rsid w:val="007F074C"/>
    <w:rsid w:val="007F1B39"/>
    <w:rsid w:val="007F4B57"/>
    <w:rsid w:val="007F67CC"/>
    <w:rsid w:val="00800DCD"/>
    <w:rsid w:val="00806179"/>
    <w:rsid w:val="0081079E"/>
    <w:rsid w:val="00811130"/>
    <w:rsid w:val="00811224"/>
    <w:rsid w:val="0081637B"/>
    <w:rsid w:val="008218D8"/>
    <w:rsid w:val="0082441B"/>
    <w:rsid w:val="008269FB"/>
    <w:rsid w:val="00826DD2"/>
    <w:rsid w:val="00826DE3"/>
    <w:rsid w:val="00832C50"/>
    <w:rsid w:val="00837A49"/>
    <w:rsid w:val="00842B66"/>
    <w:rsid w:val="0085618B"/>
    <w:rsid w:val="00863F45"/>
    <w:rsid w:val="008700C0"/>
    <w:rsid w:val="00871761"/>
    <w:rsid w:val="00871FF3"/>
    <w:rsid w:val="008752B4"/>
    <w:rsid w:val="008802DE"/>
    <w:rsid w:val="008807B4"/>
    <w:rsid w:val="0089648A"/>
    <w:rsid w:val="008A3DE5"/>
    <w:rsid w:val="008B194E"/>
    <w:rsid w:val="008B4C5A"/>
    <w:rsid w:val="008C04F2"/>
    <w:rsid w:val="008D152C"/>
    <w:rsid w:val="008D5F80"/>
    <w:rsid w:val="008F0175"/>
    <w:rsid w:val="008F64A3"/>
    <w:rsid w:val="00901AEF"/>
    <w:rsid w:val="00904955"/>
    <w:rsid w:val="0090520E"/>
    <w:rsid w:val="009100D1"/>
    <w:rsid w:val="00911987"/>
    <w:rsid w:val="00911F5F"/>
    <w:rsid w:val="0092109C"/>
    <w:rsid w:val="0092634E"/>
    <w:rsid w:val="00931C32"/>
    <w:rsid w:val="009361D0"/>
    <w:rsid w:val="009567D5"/>
    <w:rsid w:val="00971C92"/>
    <w:rsid w:val="00972FD4"/>
    <w:rsid w:val="00974F5B"/>
    <w:rsid w:val="00981A20"/>
    <w:rsid w:val="00986C0B"/>
    <w:rsid w:val="00991166"/>
    <w:rsid w:val="00992839"/>
    <w:rsid w:val="009B0CAC"/>
    <w:rsid w:val="009B6116"/>
    <w:rsid w:val="009C23E1"/>
    <w:rsid w:val="009E0AF0"/>
    <w:rsid w:val="009E137D"/>
    <w:rsid w:val="009E561F"/>
    <w:rsid w:val="009F1C55"/>
    <w:rsid w:val="00A008AF"/>
    <w:rsid w:val="00A02FD6"/>
    <w:rsid w:val="00A135B7"/>
    <w:rsid w:val="00A17E70"/>
    <w:rsid w:val="00A211C5"/>
    <w:rsid w:val="00A32817"/>
    <w:rsid w:val="00A34E53"/>
    <w:rsid w:val="00A3542B"/>
    <w:rsid w:val="00A3769F"/>
    <w:rsid w:val="00A40DEA"/>
    <w:rsid w:val="00A41903"/>
    <w:rsid w:val="00A42BAF"/>
    <w:rsid w:val="00A47ECC"/>
    <w:rsid w:val="00A521FF"/>
    <w:rsid w:val="00A551BE"/>
    <w:rsid w:val="00A63BEA"/>
    <w:rsid w:val="00A64A2A"/>
    <w:rsid w:val="00A9284B"/>
    <w:rsid w:val="00A934F8"/>
    <w:rsid w:val="00A948DA"/>
    <w:rsid w:val="00A95007"/>
    <w:rsid w:val="00AB2DA6"/>
    <w:rsid w:val="00AB5705"/>
    <w:rsid w:val="00AB58C4"/>
    <w:rsid w:val="00AC47D1"/>
    <w:rsid w:val="00AC71CD"/>
    <w:rsid w:val="00AD48FF"/>
    <w:rsid w:val="00AD5586"/>
    <w:rsid w:val="00AD78F1"/>
    <w:rsid w:val="00AE00CD"/>
    <w:rsid w:val="00AE0404"/>
    <w:rsid w:val="00AF4F5E"/>
    <w:rsid w:val="00AF6D28"/>
    <w:rsid w:val="00B00C3B"/>
    <w:rsid w:val="00B03699"/>
    <w:rsid w:val="00B13C38"/>
    <w:rsid w:val="00B201B3"/>
    <w:rsid w:val="00B34FC6"/>
    <w:rsid w:val="00B36458"/>
    <w:rsid w:val="00B370B0"/>
    <w:rsid w:val="00B458F3"/>
    <w:rsid w:val="00B50C26"/>
    <w:rsid w:val="00B51BA5"/>
    <w:rsid w:val="00B575BB"/>
    <w:rsid w:val="00B601CA"/>
    <w:rsid w:val="00B604A1"/>
    <w:rsid w:val="00B67F94"/>
    <w:rsid w:val="00B715ED"/>
    <w:rsid w:val="00B8230E"/>
    <w:rsid w:val="00B85715"/>
    <w:rsid w:val="00B86069"/>
    <w:rsid w:val="00BA7F6E"/>
    <w:rsid w:val="00BB22D8"/>
    <w:rsid w:val="00BB27C7"/>
    <w:rsid w:val="00BB47D5"/>
    <w:rsid w:val="00BC2B99"/>
    <w:rsid w:val="00BC40F4"/>
    <w:rsid w:val="00BC7E30"/>
    <w:rsid w:val="00BD28BC"/>
    <w:rsid w:val="00BD2DDC"/>
    <w:rsid w:val="00BD2E1B"/>
    <w:rsid w:val="00BD5D50"/>
    <w:rsid w:val="00BD63E4"/>
    <w:rsid w:val="00BE1ED0"/>
    <w:rsid w:val="00BE664D"/>
    <w:rsid w:val="00C01430"/>
    <w:rsid w:val="00C03509"/>
    <w:rsid w:val="00C06B19"/>
    <w:rsid w:val="00C07A49"/>
    <w:rsid w:val="00C14569"/>
    <w:rsid w:val="00C16A25"/>
    <w:rsid w:val="00C2032A"/>
    <w:rsid w:val="00C21CF3"/>
    <w:rsid w:val="00C23186"/>
    <w:rsid w:val="00C32400"/>
    <w:rsid w:val="00C33359"/>
    <w:rsid w:val="00C34BC3"/>
    <w:rsid w:val="00C37B2E"/>
    <w:rsid w:val="00C43278"/>
    <w:rsid w:val="00C468A8"/>
    <w:rsid w:val="00C52F4B"/>
    <w:rsid w:val="00C67710"/>
    <w:rsid w:val="00C67F3F"/>
    <w:rsid w:val="00C70600"/>
    <w:rsid w:val="00C71317"/>
    <w:rsid w:val="00C8138C"/>
    <w:rsid w:val="00C940CB"/>
    <w:rsid w:val="00C96CA3"/>
    <w:rsid w:val="00CA0B48"/>
    <w:rsid w:val="00CB2C9B"/>
    <w:rsid w:val="00CC5E57"/>
    <w:rsid w:val="00CE1D2E"/>
    <w:rsid w:val="00CF561D"/>
    <w:rsid w:val="00D05F98"/>
    <w:rsid w:val="00D108EB"/>
    <w:rsid w:val="00D148E3"/>
    <w:rsid w:val="00D173CD"/>
    <w:rsid w:val="00D17AEB"/>
    <w:rsid w:val="00D3389C"/>
    <w:rsid w:val="00D33F23"/>
    <w:rsid w:val="00D3545E"/>
    <w:rsid w:val="00D43A68"/>
    <w:rsid w:val="00D458A0"/>
    <w:rsid w:val="00D5030B"/>
    <w:rsid w:val="00D5058B"/>
    <w:rsid w:val="00D60A40"/>
    <w:rsid w:val="00D618EF"/>
    <w:rsid w:val="00D62D54"/>
    <w:rsid w:val="00D64A79"/>
    <w:rsid w:val="00D74569"/>
    <w:rsid w:val="00DA1CA4"/>
    <w:rsid w:val="00DA755E"/>
    <w:rsid w:val="00DB41E7"/>
    <w:rsid w:val="00DB65B5"/>
    <w:rsid w:val="00DB6CE7"/>
    <w:rsid w:val="00DC2493"/>
    <w:rsid w:val="00DC389A"/>
    <w:rsid w:val="00DC5DF2"/>
    <w:rsid w:val="00DD1499"/>
    <w:rsid w:val="00DD1F41"/>
    <w:rsid w:val="00DD20DB"/>
    <w:rsid w:val="00DD43DA"/>
    <w:rsid w:val="00DE3DEC"/>
    <w:rsid w:val="00DE4D31"/>
    <w:rsid w:val="00DF06AD"/>
    <w:rsid w:val="00DF1EFA"/>
    <w:rsid w:val="00DF2581"/>
    <w:rsid w:val="00DF70D6"/>
    <w:rsid w:val="00E02636"/>
    <w:rsid w:val="00E03A93"/>
    <w:rsid w:val="00E05CA2"/>
    <w:rsid w:val="00E129E5"/>
    <w:rsid w:val="00E14A88"/>
    <w:rsid w:val="00E17EC8"/>
    <w:rsid w:val="00E207D3"/>
    <w:rsid w:val="00E25CA6"/>
    <w:rsid w:val="00E303B5"/>
    <w:rsid w:val="00E3754D"/>
    <w:rsid w:val="00E4196F"/>
    <w:rsid w:val="00E51455"/>
    <w:rsid w:val="00E57B2E"/>
    <w:rsid w:val="00E634F1"/>
    <w:rsid w:val="00E64940"/>
    <w:rsid w:val="00E6534E"/>
    <w:rsid w:val="00E73FA6"/>
    <w:rsid w:val="00E74063"/>
    <w:rsid w:val="00E77325"/>
    <w:rsid w:val="00E8386B"/>
    <w:rsid w:val="00E84EAC"/>
    <w:rsid w:val="00E87CB0"/>
    <w:rsid w:val="00E9132E"/>
    <w:rsid w:val="00E92F01"/>
    <w:rsid w:val="00E9710F"/>
    <w:rsid w:val="00EA00EF"/>
    <w:rsid w:val="00EA2F7F"/>
    <w:rsid w:val="00EA78F1"/>
    <w:rsid w:val="00EB0A6D"/>
    <w:rsid w:val="00EB2155"/>
    <w:rsid w:val="00EB3D5E"/>
    <w:rsid w:val="00EB44F3"/>
    <w:rsid w:val="00EB6EA7"/>
    <w:rsid w:val="00EB7A6C"/>
    <w:rsid w:val="00EC5ED1"/>
    <w:rsid w:val="00EE568A"/>
    <w:rsid w:val="00EF7F34"/>
    <w:rsid w:val="00F14B8E"/>
    <w:rsid w:val="00F233D2"/>
    <w:rsid w:val="00F344EE"/>
    <w:rsid w:val="00F41E1B"/>
    <w:rsid w:val="00F43862"/>
    <w:rsid w:val="00F4548F"/>
    <w:rsid w:val="00F4672F"/>
    <w:rsid w:val="00F5349F"/>
    <w:rsid w:val="00F660AD"/>
    <w:rsid w:val="00F714ED"/>
    <w:rsid w:val="00F80596"/>
    <w:rsid w:val="00F81445"/>
    <w:rsid w:val="00F82D0B"/>
    <w:rsid w:val="00F94B85"/>
    <w:rsid w:val="00F958B2"/>
    <w:rsid w:val="00F95FF9"/>
    <w:rsid w:val="00F97742"/>
    <w:rsid w:val="00FA1DF2"/>
    <w:rsid w:val="00FA7378"/>
    <w:rsid w:val="00FB4C2F"/>
    <w:rsid w:val="00FB5F83"/>
    <w:rsid w:val="00FC07B0"/>
    <w:rsid w:val="00FD10C4"/>
    <w:rsid w:val="00FE034B"/>
    <w:rsid w:val="00FE2D8F"/>
    <w:rsid w:val="00FE375D"/>
    <w:rsid w:val="00FE525D"/>
    <w:rsid w:val="00FF4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7F2DAA"/>
  <w15:docId w15:val="{6310EDAE-1B95-47A2-AAD4-976800385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Arial Unicode MS" w:hAnsi="Calibri" w:cs="Calibri"/>
        <w:kern w:val="3"/>
        <w:sz w:val="22"/>
        <w:szCs w:val="22"/>
        <w:lang w:val="pl-PL" w:eastAsia="en-US" w:bidi="ar-SA"/>
      </w:rPr>
    </w:rPrDefault>
    <w:pPrDefault>
      <w:pPr>
        <w:widowControl w:val="0"/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pPr>
      <w:suppressAutoHyphens/>
    </w:pPr>
  </w:style>
  <w:style w:type="paragraph" w:styleId="Nagwek1">
    <w:name w:val="heading 1"/>
    <w:basedOn w:val="Normalny"/>
    <w:next w:val="Normalny"/>
    <w:link w:val="Nagwek1Znak"/>
    <w:uiPriority w:val="9"/>
    <w:qFormat/>
    <w:rsid w:val="00E303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E303B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E303B5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widowControl/>
      <w:suppressAutoHyphens/>
      <w:spacing w:after="200" w:line="276" w:lineRule="auto"/>
    </w:pPr>
    <w:rPr>
      <w:lang w:eastAsia="pl-PL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hAnsi="Arial" w:cs="Arial Unicode MS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Standard"/>
    <w:pPr>
      <w:suppressLineNumbers/>
    </w:pPr>
  </w:style>
  <w:style w:type="paragraph" w:styleId="Tekstdymka">
    <w:name w:val="Balloon Text"/>
    <w:basedOn w:val="Standard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pPr>
      <w:widowControl/>
      <w:suppressAutoHyphens/>
      <w:spacing w:after="0" w:line="240" w:lineRule="auto"/>
    </w:pPr>
    <w:rPr>
      <w:lang w:eastAsia="pl-PL"/>
    </w:rPr>
  </w:style>
  <w:style w:type="paragraph" w:styleId="Tekstkomentarza">
    <w:name w:val="annotation text"/>
    <w:basedOn w:val="Standard"/>
    <w:pPr>
      <w:spacing w:line="240" w:lineRule="auto"/>
    </w:pPr>
    <w:rPr>
      <w:sz w:val="20"/>
      <w:szCs w:val="20"/>
    </w:rPr>
  </w:style>
  <w:style w:type="paragraph" w:styleId="Tematkomentarza">
    <w:name w:val="annotation subject"/>
    <w:basedOn w:val="Tekstkomentarza"/>
    <w:rPr>
      <w:b/>
      <w:bCs/>
    </w:rPr>
  </w:style>
  <w:style w:type="paragraph" w:styleId="NormalnyWeb">
    <w:name w:val="Normal (Web)"/>
    <w:basedOn w:val="Standard"/>
    <w:uiPriority w:val="99"/>
    <w:pPr>
      <w:spacing w:before="100" w:after="10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nternetlink">
    <w:name w:val="Internet link"/>
    <w:basedOn w:val="Domylnaczcionkaakapitu"/>
    <w:rPr>
      <w:color w:val="0563C1"/>
      <w:u w:val="single"/>
    </w:rPr>
  </w:style>
  <w:style w:type="character" w:customStyle="1" w:styleId="TekstdymkaZnak">
    <w:name w:val="Tekst dymka Znak"/>
    <w:basedOn w:val="Domylnaczcionkaakapitu"/>
    <w:rPr>
      <w:rFonts w:ascii="Tahoma" w:hAnsi="Tahoma" w:cs="Tahoma"/>
      <w:sz w:val="16"/>
      <w:szCs w:val="16"/>
      <w:lang w:eastAsia="pl-PL"/>
    </w:rPr>
  </w:style>
  <w:style w:type="character" w:styleId="Odwoaniedokomentarza">
    <w:name w:val="annotation reference"/>
    <w:basedOn w:val="Domylnaczcionkaakapitu"/>
    <w:rPr>
      <w:sz w:val="16"/>
      <w:szCs w:val="16"/>
    </w:rPr>
  </w:style>
  <w:style w:type="character" w:customStyle="1" w:styleId="TekstkomentarzaZnak">
    <w:name w:val="Tekst komentarza Znak"/>
    <w:basedOn w:val="Domylnaczcionkaakapitu"/>
    <w:rPr>
      <w:sz w:val="20"/>
      <w:szCs w:val="20"/>
      <w:lang w:eastAsia="pl-PL"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  <w:lang w:eastAsia="pl-PL"/>
    </w:rPr>
  </w:style>
  <w:style w:type="character" w:styleId="UyteHipercze">
    <w:name w:val="FollowedHyperlink"/>
    <w:basedOn w:val="Domylnaczcionkaakapitu"/>
    <w:rPr>
      <w:color w:val="954F72"/>
      <w:u w:val="single"/>
    </w:rPr>
  </w:style>
  <w:style w:type="character" w:customStyle="1" w:styleId="StrongEmphasis">
    <w:name w:val="Strong Emphasis"/>
    <w:basedOn w:val="Domylnaczcionkaakapitu"/>
    <w:rPr>
      <w:b/>
      <w:bCs/>
    </w:rPr>
  </w:style>
  <w:style w:type="character" w:styleId="Uwydatnienie">
    <w:name w:val="Emphasis"/>
    <w:basedOn w:val="Domylnaczcionkaakapitu"/>
    <w:rPr>
      <w:i/>
      <w:iCs/>
    </w:rPr>
  </w:style>
  <w:style w:type="character" w:customStyle="1" w:styleId="5yl5">
    <w:name w:val="_5yl5"/>
    <w:basedOn w:val="Domylnaczcionkaakapitu"/>
  </w:style>
  <w:style w:type="character" w:customStyle="1" w:styleId="ListLabel1">
    <w:name w:val="ListLabel 1"/>
    <w:rPr>
      <w:sz w:val="20"/>
    </w:rPr>
  </w:style>
  <w:style w:type="numbering" w:customStyle="1" w:styleId="WWNum1">
    <w:name w:val="WWNum1"/>
    <w:basedOn w:val="Bezlisty"/>
    <w:pPr>
      <w:numPr>
        <w:numId w:val="1"/>
      </w:numPr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3754D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3754D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3754D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8D152C"/>
    <w:rPr>
      <w:color w:val="0563C1" w:themeColor="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E303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gwek3Znak">
    <w:name w:val="Nagłówek 3 Znak"/>
    <w:basedOn w:val="Domylnaczcionkaakapitu"/>
    <w:link w:val="Nagwek3"/>
    <w:uiPriority w:val="9"/>
    <w:rsid w:val="00E303B5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736650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B604A1"/>
    <w:rPr>
      <w:b/>
      <w:bCs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DC2493"/>
    <w:rPr>
      <w:color w:val="808080"/>
      <w:shd w:val="clear" w:color="auto" w:fill="E6E6E6"/>
    </w:rPr>
  </w:style>
  <w:style w:type="paragraph" w:styleId="Akapitzlist">
    <w:name w:val="List Paragraph"/>
    <w:basedOn w:val="Normalny"/>
    <w:uiPriority w:val="34"/>
    <w:qFormat/>
    <w:rsid w:val="00FB5F83"/>
    <w:pPr>
      <w:ind w:left="720"/>
      <w:contextualSpacing/>
    </w:pPr>
  </w:style>
  <w:style w:type="paragraph" w:customStyle="1" w:styleId="gwp1f86450dmsonormal">
    <w:name w:val="gwp1f86450d_msonormal"/>
    <w:basedOn w:val="Normalny"/>
    <w:rsid w:val="00A42BAF"/>
    <w:pPr>
      <w:widowControl/>
      <w:suppressAutoHyphens w:val="0"/>
      <w:autoSpaceDN/>
      <w:spacing w:before="100" w:beforeAutospacing="1" w:after="100" w:afterAutospacing="1" w:line="240" w:lineRule="auto"/>
      <w:textAlignment w:val="auto"/>
    </w:pPr>
    <w:rPr>
      <w:rFonts w:ascii="Times New Roman" w:eastAsia="Times New Roman" w:hAnsi="Times New Roman" w:cs="Times New Roman"/>
      <w:kern w:val="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62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72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163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60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18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7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93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28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3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8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2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97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17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120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358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07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48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3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8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265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1460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91652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5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iuro.rzecznika@u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eata.derkacz@ug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ug.edu.pl/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1353</Words>
  <Characters>8122</Characters>
  <Application>Microsoft Office Word</Application>
  <DocSecurity>4</DocSecurity>
  <Lines>67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Beata Czechowska-Derkacz</dc:creator>
  <cp:lastModifiedBy>Monika Rogo</cp:lastModifiedBy>
  <cp:revision>2</cp:revision>
  <cp:lastPrinted>2020-09-29T14:28:00Z</cp:lastPrinted>
  <dcterms:created xsi:type="dcterms:W3CDTF">2020-09-29T14:31:00Z</dcterms:created>
  <dcterms:modified xsi:type="dcterms:W3CDTF">2020-09-29T14:31:00Z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r8>0</vt:r8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