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9" w:rsidRPr="008B38A9" w:rsidRDefault="008B38A9" w:rsidP="00071032">
      <w:pPr>
        <w:rPr>
          <w:b/>
          <w:sz w:val="20"/>
          <w:szCs w:val="20"/>
        </w:rPr>
      </w:pPr>
      <w:bookmarkStart w:id="0" w:name="_GoBack"/>
      <w:bookmarkEnd w:id="0"/>
      <w:r w:rsidRPr="008B38A9">
        <w:rPr>
          <w:b/>
          <w:sz w:val="20"/>
          <w:szCs w:val="20"/>
        </w:rPr>
        <w:t>Wykład inauguracyjny, 2 października 2015, Uniwersytet Gdański</w:t>
      </w:r>
    </w:p>
    <w:p w:rsidR="008B4949" w:rsidRPr="008B38A9" w:rsidRDefault="008B4949" w:rsidP="00071032">
      <w:pPr>
        <w:rPr>
          <w:b/>
        </w:rPr>
      </w:pPr>
      <w:r w:rsidRPr="008B38A9">
        <w:rPr>
          <w:b/>
        </w:rPr>
        <w:t>Jerzy Limon</w:t>
      </w:r>
    </w:p>
    <w:p w:rsidR="00B863B5" w:rsidRDefault="008B4949" w:rsidP="00071032">
      <w:pPr>
        <w:rPr>
          <w:b/>
        </w:rPr>
      </w:pPr>
      <w:r w:rsidRPr="008B38A9">
        <w:rPr>
          <w:b/>
        </w:rPr>
        <w:tab/>
      </w:r>
      <w:r w:rsidRPr="008B38A9">
        <w:rPr>
          <w:b/>
        </w:rPr>
        <w:tab/>
      </w:r>
      <w:r w:rsidRPr="008B38A9">
        <w:rPr>
          <w:b/>
        </w:rPr>
        <w:tab/>
      </w:r>
      <w:r w:rsidRPr="008B38A9">
        <w:rPr>
          <w:b/>
        </w:rPr>
        <w:tab/>
        <w:t>Pochwała pamięci</w:t>
      </w:r>
    </w:p>
    <w:p w:rsidR="008B38A9" w:rsidRPr="008B38A9" w:rsidRDefault="008B38A9" w:rsidP="00071032">
      <w:pPr>
        <w:rPr>
          <w:b/>
        </w:rPr>
      </w:pPr>
    </w:p>
    <w:p w:rsidR="0021065E" w:rsidRDefault="00071032" w:rsidP="008B38A9">
      <w:pPr>
        <w:shd w:val="clear" w:color="auto" w:fill="FFFFFF"/>
        <w:ind w:firstLine="312"/>
        <w:rPr>
          <w:color w:val="000000"/>
        </w:rPr>
      </w:pPr>
      <w:r w:rsidRPr="00071032">
        <w:rPr>
          <w:color w:val="000000"/>
        </w:rPr>
        <w:t xml:space="preserve">Na emblematycznym frontyspisie </w:t>
      </w:r>
      <w:r w:rsidRPr="00265696">
        <w:rPr>
          <w:i/>
          <w:iCs/>
          <w:color w:val="000000"/>
        </w:rPr>
        <w:t>Historii świata</w:t>
      </w:r>
      <w:r w:rsidRPr="00071032">
        <w:rPr>
          <w:iCs/>
          <w:color w:val="000000"/>
        </w:rPr>
        <w:t xml:space="preserve"> </w:t>
      </w:r>
      <w:r w:rsidRPr="00071032">
        <w:rPr>
          <w:color w:val="000000"/>
        </w:rPr>
        <w:t>Sir Waltera Raleigh, opasłej księgi wydanej w 1614 roku, a napi</w:t>
      </w:r>
      <w:r w:rsidRPr="00071032">
        <w:rPr>
          <w:color w:val="000000"/>
        </w:rPr>
        <w:softHyphen/>
        <w:t>sanej w więzieniu w londyńskim Tower, gdzie autor przez kil</w:t>
      </w:r>
      <w:r w:rsidRPr="00071032">
        <w:rPr>
          <w:color w:val="000000"/>
        </w:rPr>
        <w:softHyphen/>
        <w:t>kanaście lat oczekiwał wyroku śmierci, widnieje alegoryczna postać H</w:t>
      </w:r>
      <w:r w:rsidR="00097496">
        <w:rPr>
          <w:color w:val="000000"/>
        </w:rPr>
        <w:t>istorii, która z wieńcem laurowym</w:t>
      </w:r>
      <w:r w:rsidRPr="00071032">
        <w:rPr>
          <w:color w:val="000000"/>
        </w:rPr>
        <w:t xml:space="preserve"> na głowie, w pro</w:t>
      </w:r>
      <w:r w:rsidRPr="00071032">
        <w:rPr>
          <w:color w:val="000000"/>
        </w:rPr>
        <w:softHyphen/>
        <w:t>miennej aureoli, jakby wychodząca z czarnej czeluści grobow</w:t>
      </w:r>
      <w:r w:rsidRPr="00071032">
        <w:rPr>
          <w:color w:val="000000"/>
        </w:rPr>
        <w:softHyphen/>
        <w:t>ca, dźwiga na podniesionych, mocarnych rękach ziemski glob, który zdaje się wydobywać z ciemności na światło dzienne</w:t>
      </w:r>
      <w:r w:rsidR="00DE5FCB">
        <w:rPr>
          <w:color w:val="000000"/>
        </w:rPr>
        <w:t>, przywracać go pamięci</w:t>
      </w:r>
      <w:r w:rsidRPr="00071032">
        <w:rPr>
          <w:color w:val="000000"/>
        </w:rPr>
        <w:t>. Z odsłoniętymi piersia</w:t>
      </w:r>
      <w:r w:rsidRPr="00071032">
        <w:rPr>
          <w:color w:val="000000"/>
        </w:rPr>
        <w:softHyphen/>
        <w:t>mi - w zasadzie jedynym atrybutem jej kobiecości - jedną nogą, w geście zwycięstwa, Historia opiera się o szkielet czło</w:t>
      </w:r>
      <w:r w:rsidRPr="00071032">
        <w:rPr>
          <w:color w:val="000000"/>
        </w:rPr>
        <w:softHyphen/>
        <w:t>wieka — alegorię Śmierci, drugą zaś o postać będącą alegorią Zapomnienia, które w pozycji półleżącej, zarosłe pajęczyną, wydają się strzec wejścia, a może raczej wyjścia z nieprzenik</w:t>
      </w:r>
      <w:r w:rsidRPr="00071032">
        <w:rPr>
          <w:color w:val="000000"/>
        </w:rPr>
        <w:softHyphen/>
        <w:t>nionej czerni tumby nie</w:t>
      </w:r>
      <w:r w:rsidR="00265696">
        <w:rPr>
          <w:color w:val="000000"/>
        </w:rPr>
        <w:t xml:space="preserve">pamięci. </w:t>
      </w:r>
      <w:r w:rsidR="00795CED">
        <w:rPr>
          <w:color w:val="000000"/>
        </w:rPr>
        <w:t xml:space="preserve">Ci, których zapisana Historia nie wyniesie, niczym muchy wpadają w owe pajęczyny </w:t>
      </w:r>
      <w:r w:rsidR="00097496">
        <w:rPr>
          <w:color w:val="000000"/>
        </w:rPr>
        <w:t xml:space="preserve">i czeluść </w:t>
      </w:r>
      <w:r w:rsidR="00795CED">
        <w:rPr>
          <w:color w:val="000000"/>
        </w:rPr>
        <w:t xml:space="preserve">zapomnienia. </w:t>
      </w:r>
      <w:r w:rsidRPr="00071032">
        <w:rPr>
          <w:color w:val="000000"/>
        </w:rPr>
        <w:t xml:space="preserve">Historii </w:t>
      </w:r>
      <w:r w:rsidR="00AC3C72">
        <w:rPr>
          <w:color w:val="000000"/>
        </w:rPr>
        <w:t xml:space="preserve">– nauczycielce życia - </w:t>
      </w:r>
      <w:r w:rsidRPr="00071032">
        <w:rPr>
          <w:color w:val="000000"/>
        </w:rPr>
        <w:t>towarzy</w:t>
      </w:r>
      <w:r w:rsidRPr="00071032">
        <w:rPr>
          <w:color w:val="000000"/>
        </w:rPr>
        <w:softHyphen/>
        <w:t>szą i kierują nią promienną siłą dwie dalsze alegorie: Doświad</w:t>
      </w:r>
      <w:r w:rsidRPr="00071032">
        <w:rPr>
          <w:color w:val="000000"/>
        </w:rPr>
        <w:softHyphen/>
        <w:t>czenie i Prawda; tę pierwszą reprezentuje postać starej kobiety, trzymającej sznur mierniczy i różd</w:t>
      </w:r>
      <w:r w:rsidR="00097496">
        <w:rPr>
          <w:color w:val="000000"/>
        </w:rPr>
        <w:t xml:space="preserve">żkę, którymi zgłębia dzieje, </w:t>
      </w:r>
      <w:r w:rsidRPr="00071032">
        <w:rPr>
          <w:color w:val="000000"/>
        </w:rPr>
        <w:t>tę drugą - kobieta młoda i naga (bo i jakaż prawda być może?). Obie stoją</w:t>
      </w:r>
      <w:r w:rsidR="00CB2B9E">
        <w:rPr>
          <w:color w:val="000000"/>
        </w:rPr>
        <w:t xml:space="preserve"> w niszach, flankujących czeluść</w:t>
      </w:r>
      <w:r w:rsidRPr="00071032">
        <w:rPr>
          <w:color w:val="000000"/>
        </w:rPr>
        <w:t xml:space="preserve"> zapomnienia, z której </w:t>
      </w:r>
      <w:r w:rsidR="00097496">
        <w:rPr>
          <w:color w:val="000000"/>
        </w:rPr>
        <w:t xml:space="preserve">mocarna </w:t>
      </w:r>
      <w:r w:rsidRPr="00071032">
        <w:rPr>
          <w:color w:val="000000"/>
        </w:rPr>
        <w:t>Historia wydobyła świat</w:t>
      </w:r>
      <w:r w:rsidR="00265696">
        <w:rPr>
          <w:color w:val="000000"/>
        </w:rPr>
        <w:t>, wnosząc go do pamięci</w:t>
      </w:r>
      <w:r w:rsidRPr="00071032">
        <w:rPr>
          <w:color w:val="000000"/>
        </w:rPr>
        <w:t xml:space="preserve">. Nisze z kolei umieszczone są pomiędzy czterema </w:t>
      </w:r>
      <w:proofErr w:type="spellStart"/>
      <w:r w:rsidRPr="00071032">
        <w:rPr>
          <w:color w:val="000000"/>
        </w:rPr>
        <w:t>kanelowanymi</w:t>
      </w:r>
      <w:proofErr w:type="spellEnd"/>
      <w:r w:rsidRPr="00071032">
        <w:rPr>
          <w:color w:val="000000"/>
        </w:rPr>
        <w:t xml:space="preserve"> korynckimi kolumnami, w fasadzie nieokreślonej w swym kształcie konstrukcji architektonicznej, spełniającej najwidoczniej funkcję grobowca dzie</w:t>
      </w:r>
      <w:r w:rsidRPr="00071032">
        <w:rPr>
          <w:color w:val="000000"/>
        </w:rPr>
        <w:softHyphen/>
        <w:t>jów; w tym sensie można by ją traktować jako fasadę antyczne</w:t>
      </w:r>
      <w:r w:rsidRPr="00071032">
        <w:rPr>
          <w:color w:val="000000"/>
        </w:rPr>
        <w:softHyphen/>
        <w:t>go kolumbarium. Powyżej widzimy dwie uskrzydlone postaci</w:t>
      </w:r>
      <w:r w:rsidR="00AC3C72">
        <w:rPr>
          <w:color w:val="000000"/>
        </w:rPr>
        <w:t xml:space="preserve"> </w:t>
      </w:r>
      <w:proofErr w:type="spellStart"/>
      <w:r w:rsidR="00AC3C72">
        <w:rPr>
          <w:color w:val="000000"/>
        </w:rPr>
        <w:t>dmiące</w:t>
      </w:r>
      <w:proofErr w:type="spellEnd"/>
      <w:r w:rsidR="00AC3C72">
        <w:rPr>
          <w:color w:val="000000"/>
        </w:rPr>
        <w:t xml:space="preserve"> w trąby</w:t>
      </w:r>
      <w:r w:rsidRPr="00071032">
        <w:rPr>
          <w:color w:val="000000"/>
        </w:rPr>
        <w:t>: to Dobra i Zła Sława; ta pierwsza stoi na tle słońca, druga na tle spowitym ciemnymi chmurami, a jej płas</w:t>
      </w:r>
      <w:r w:rsidR="007F0A3E">
        <w:rPr>
          <w:color w:val="000000"/>
        </w:rPr>
        <w:t>zcz obsiadły - ni</w:t>
      </w:r>
      <w:r w:rsidR="007F0A3E">
        <w:rPr>
          <w:color w:val="000000"/>
        </w:rPr>
        <w:softHyphen/>
        <w:t xml:space="preserve">czym ornament - </w:t>
      </w:r>
      <w:r w:rsidRPr="00071032">
        <w:rPr>
          <w:color w:val="000000"/>
        </w:rPr>
        <w:t>języki, co oznacza, że to językiem rozgłasza dzieje, wpisuje ludzi i ich uczynki do historii.</w:t>
      </w:r>
      <w:r w:rsidR="007F0A3E">
        <w:rPr>
          <w:color w:val="000000"/>
        </w:rPr>
        <w:t xml:space="preserve"> </w:t>
      </w:r>
    </w:p>
    <w:p w:rsidR="0021065E" w:rsidRDefault="0021065E" w:rsidP="004F385F">
      <w:pPr>
        <w:shd w:val="clear" w:color="auto" w:fill="FFFFFF"/>
        <w:ind w:firstLine="312"/>
        <w:rPr>
          <w:color w:val="000000"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>
            <wp:extent cx="5760720" cy="9199870"/>
            <wp:effectExtent l="19050" t="0" r="0" b="0"/>
            <wp:docPr id="1" name="Obraz 1" descr="F:\Wykład\Obra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ykład\Obraz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AA" w:rsidRDefault="007F0A3E" w:rsidP="004F385F">
      <w:pPr>
        <w:shd w:val="clear" w:color="auto" w:fill="FFFFFF"/>
        <w:ind w:firstLine="312"/>
      </w:pPr>
      <w:r>
        <w:rPr>
          <w:color w:val="000000"/>
        </w:rPr>
        <w:lastRenderedPageBreak/>
        <w:t>Pamięć jest językiem</w:t>
      </w:r>
      <w:r w:rsidR="00B944AD">
        <w:rPr>
          <w:color w:val="000000"/>
        </w:rPr>
        <w:t>, tekstem</w:t>
      </w:r>
      <w:r>
        <w:rPr>
          <w:color w:val="000000"/>
        </w:rPr>
        <w:t>.</w:t>
      </w:r>
      <w:r w:rsidR="00265696">
        <w:rPr>
          <w:color w:val="000000"/>
        </w:rPr>
        <w:t xml:space="preserve"> </w:t>
      </w:r>
      <w:r w:rsidR="00A04F6D" w:rsidRPr="00071032">
        <w:rPr>
          <w:color w:val="000000"/>
        </w:rPr>
        <w:t xml:space="preserve">Tak więc to język, nawet pojedyncze słowo, </w:t>
      </w:r>
      <w:r w:rsidR="00A04F6D">
        <w:rPr>
          <w:color w:val="000000"/>
        </w:rPr>
        <w:t xml:space="preserve">każdy tekst, </w:t>
      </w:r>
      <w:r w:rsidR="00A04F6D" w:rsidRPr="00071032">
        <w:rPr>
          <w:color w:val="000000"/>
        </w:rPr>
        <w:t>wprowadza do Historii, do innego – zapewniającego</w:t>
      </w:r>
      <w:r w:rsidR="00A04F6D" w:rsidRPr="00071032">
        <w:t xml:space="preserve"> </w:t>
      </w:r>
      <w:r w:rsidR="00A04F6D" w:rsidRPr="00071032">
        <w:rPr>
          <w:color w:val="000000"/>
        </w:rPr>
        <w:t xml:space="preserve">żywot pośmiertny </w:t>
      </w:r>
      <w:r w:rsidR="000F6479">
        <w:rPr>
          <w:color w:val="000000"/>
        </w:rPr>
        <w:t>–</w:t>
      </w:r>
      <w:r w:rsidR="00A04F6D" w:rsidRPr="00071032">
        <w:rPr>
          <w:color w:val="000000"/>
        </w:rPr>
        <w:t xml:space="preserve"> </w:t>
      </w:r>
      <w:r w:rsidR="000F6479">
        <w:rPr>
          <w:color w:val="000000"/>
        </w:rPr>
        <w:t xml:space="preserve">zapisanego </w:t>
      </w:r>
      <w:r w:rsidR="00A04F6D" w:rsidRPr="00071032">
        <w:rPr>
          <w:color w:val="000000"/>
        </w:rPr>
        <w:t>wymiaru pamięci. Nie bez powodu Grecy kazali swoim zmarłym napić się wody letejskiej - śmierci nie ma, dopóki jest pamięć.</w:t>
      </w:r>
      <w:r w:rsidR="00A04F6D">
        <w:rPr>
          <w:color w:val="000000"/>
        </w:rPr>
        <w:t xml:space="preserve"> </w:t>
      </w:r>
      <w:r w:rsidR="00A04F6D" w:rsidRPr="00071032">
        <w:t xml:space="preserve">Tak też u Szekspira, gdzie w pięknej metaforze </w:t>
      </w:r>
      <w:r w:rsidR="00A04F6D">
        <w:t xml:space="preserve">w ostatnim monologu Makbeta </w:t>
      </w:r>
      <w:r w:rsidR="00A04F6D" w:rsidRPr="00071032">
        <w:t>mowa jest o kresie życia, jako "ostatniej sylabie czasu". Czas jest językiem, przeszłość mówi. A mówi dzięki pamięci. Inaczej przeszłości nie ma.</w:t>
      </w:r>
      <w:r w:rsidR="00A04F6D">
        <w:t xml:space="preserve"> Czego nie pamiętamy, tego nie było.</w:t>
      </w:r>
      <w:r w:rsidR="00AC3C72">
        <w:t xml:space="preserve"> Ale żeby odczytać przeszłość, trzeba znać jej języki.</w:t>
      </w:r>
    </w:p>
    <w:p w:rsidR="004F385F" w:rsidRPr="004F385F" w:rsidRDefault="00402352" w:rsidP="001E45AA">
      <w:pPr>
        <w:shd w:val="clear" w:color="auto" w:fill="FFFFFF"/>
        <w:ind w:firstLine="312"/>
        <w:rPr>
          <w:color w:val="000000"/>
        </w:rPr>
      </w:pPr>
      <w:r>
        <w:rPr>
          <w:color w:val="000000"/>
        </w:rPr>
        <w:t xml:space="preserve"> </w:t>
      </w:r>
      <w:r w:rsidR="00A04F6D" w:rsidRPr="00071032">
        <w:rPr>
          <w:color w:val="000000"/>
        </w:rPr>
        <w:t>Dzieje człowieka to w dużej mierze walka o pa</w:t>
      </w:r>
      <w:r w:rsidR="00A04F6D" w:rsidRPr="00071032">
        <w:rPr>
          <w:color w:val="000000"/>
        </w:rPr>
        <w:softHyphen/>
        <w:t>mięć</w:t>
      </w:r>
      <w:r w:rsidR="00097496">
        <w:rPr>
          <w:color w:val="000000"/>
        </w:rPr>
        <w:t xml:space="preserve"> i jej zapisy</w:t>
      </w:r>
      <w:r w:rsidR="00A04F6D" w:rsidRPr="00071032">
        <w:rPr>
          <w:color w:val="000000"/>
        </w:rPr>
        <w:t>, historia stawianych i burzonych pomników. Spisywanie i wymazywan</w:t>
      </w:r>
      <w:r w:rsidR="00097496">
        <w:rPr>
          <w:color w:val="000000"/>
        </w:rPr>
        <w:t>ie dziejów.</w:t>
      </w:r>
      <w:r w:rsidR="000F6479">
        <w:rPr>
          <w:color w:val="000000"/>
        </w:rPr>
        <w:t xml:space="preserve"> </w:t>
      </w:r>
      <w:r w:rsidR="00A04F6D" w:rsidRPr="00071032">
        <w:rPr>
          <w:color w:val="000000"/>
        </w:rPr>
        <w:t>Palimpsest.</w:t>
      </w:r>
      <w:r w:rsidR="00A04F6D" w:rsidRPr="00A04F6D">
        <w:rPr>
          <w:color w:val="000000"/>
        </w:rPr>
        <w:t xml:space="preserve"> </w:t>
      </w:r>
      <w:r w:rsidR="00016228">
        <w:t xml:space="preserve">Ikonoklazmy dawne i dzisiejsze. </w:t>
      </w:r>
      <w:r w:rsidR="004F385F" w:rsidRPr="00071032">
        <w:t xml:space="preserve"> </w:t>
      </w:r>
      <w:proofErr w:type="spellStart"/>
      <w:r w:rsidR="004F385F">
        <w:t>Dżihadyści</w:t>
      </w:r>
      <w:proofErr w:type="spellEnd"/>
      <w:r w:rsidR="004F385F">
        <w:t xml:space="preserve"> nie</w:t>
      </w:r>
      <w:r w:rsidR="0021065E">
        <w:t xml:space="preserve"> burzą tylko pomników</w:t>
      </w:r>
      <w:r w:rsidR="004F385F">
        <w:t xml:space="preserve">, oni burzą pamięć. </w:t>
      </w:r>
      <w:r w:rsidR="00016228">
        <w:t xml:space="preserve">Nie pierwsi i nie ostatni. </w:t>
      </w:r>
      <w:r w:rsidR="003353E7">
        <w:t xml:space="preserve">Odwieczna walka o pamięć jest kontynuowana na różnych płaszczyznach. </w:t>
      </w:r>
      <w:r w:rsidR="004F385F" w:rsidRPr="00071032">
        <w:t xml:space="preserve">Podręczniki szkolne, listy lektur, program kin i repertuar teatrów. Gazety codzienne, </w:t>
      </w:r>
      <w:r w:rsidR="004F385F">
        <w:t xml:space="preserve">nazwy ulic, </w:t>
      </w:r>
      <w:r w:rsidR="004F385F" w:rsidRPr="00071032">
        <w:t>periodyki czy książki. Język modlitwy, rodzinne rozmowy. Telewizja, sale wykładowe uczelni.  Internet. Przemówienia publiczne</w:t>
      </w:r>
      <w:r w:rsidR="00C33463">
        <w:t xml:space="preserve"> i demonstracje</w:t>
      </w:r>
      <w:r w:rsidR="004F385F" w:rsidRPr="00071032">
        <w:t>, sejmowe spory, święta</w:t>
      </w:r>
      <w:r w:rsidR="00C33463">
        <w:t>, uroczystości państwowe</w:t>
      </w:r>
      <w:r w:rsidR="004F385F" w:rsidRPr="00071032">
        <w:t xml:space="preserve">. </w:t>
      </w:r>
      <w:r w:rsidR="004F385F">
        <w:t xml:space="preserve">Facebook. Cmentarze. </w:t>
      </w:r>
      <w:r w:rsidR="004F385F" w:rsidRPr="00071032">
        <w:t>Tam wszędzie rozgr</w:t>
      </w:r>
      <w:r w:rsidR="004F385F">
        <w:t>ywa się walka o</w:t>
      </w:r>
      <w:r w:rsidR="00AC3C72">
        <w:t xml:space="preserve"> pamięć. </w:t>
      </w:r>
      <w:r w:rsidR="00097496">
        <w:t xml:space="preserve">Wybory do sejmu to również wybory różnych pamięci. </w:t>
      </w:r>
      <w:r w:rsidR="00AC3C72">
        <w:t xml:space="preserve">Oprócz zwykłych obywateli, </w:t>
      </w:r>
      <w:r w:rsidR="00097496">
        <w:t xml:space="preserve">w owych wojnach o pamięć </w:t>
      </w:r>
      <w:r w:rsidR="00AC3C72">
        <w:t>b</w:t>
      </w:r>
      <w:r w:rsidR="00097496">
        <w:t xml:space="preserve">ierze </w:t>
      </w:r>
      <w:r w:rsidR="004F385F">
        <w:t>też udział</w:t>
      </w:r>
      <w:r w:rsidR="004F385F" w:rsidRPr="00071032">
        <w:t xml:space="preserve"> cała armia nie tylko </w:t>
      </w:r>
      <w:r w:rsidR="004F385F">
        <w:t xml:space="preserve">urzędników, </w:t>
      </w:r>
      <w:r w:rsidR="004F385F" w:rsidRPr="00071032">
        <w:t>usłużnych dziennikarzy</w:t>
      </w:r>
      <w:r w:rsidR="004F385F">
        <w:t xml:space="preserve"> i publicystów</w:t>
      </w:r>
      <w:r w:rsidR="004F385F" w:rsidRPr="00071032">
        <w:t xml:space="preserve">, ale i </w:t>
      </w:r>
      <w:r w:rsidR="000F6479">
        <w:t xml:space="preserve">część </w:t>
      </w:r>
      <w:r w:rsidR="004F385F" w:rsidRPr="00071032">
        <w:t>historyków, którzy poprzez manipulację pamięcią umożliwiają aneksję rozumu, otwierają go na fanatyzm i zacietrzewienie, a mediom dostarczają pożywkę propagandy, politykom i generałom interpretacje, które dowodzą winy wrogów czy sąsiadów, legitymizują przemoc i agresję, uzasadniają historycznymi racjami aneksje czy podboje, a nawet ludobójstwo</w:t>
      </w:r>
      <w:r w:rsidR="004F385F">
        <w:t>, wyższość rasową i kulturową</w:t>
      </w:r>
      <w:r w:rsidR="004F385F" w:rsidRPr="00071032">
        <w:t xml:space="preserve">. </w:t>
      </w:r>
      <w:r w:rsidR="00097496">
        <w:t>N</w:t>
      </w:r>
      <w:r w:rsidR="00097496" w:rsidRPr="00071032">
        <w:t>adal w wielu krajach</w:t>
      </w:r>
      <w:r w:rsidR="00097496">
        <w:t xml:space="preserve"> politycy i generałowie sprawiają wrażenie, że niczego nie pamiętają</w:t>
      </w:r>
      <w:r w:rsidR="00097496" w:rsidRPr="00071032">
        <w:t xml:space="preserve">, </w:t>
      </w:r>
      <w:r w:rsidR="00097496">
        <w:t xml:space="preserve">ani barbarzyństwa wojen, ani totalitaryzmów, </w:t>
      </w:r>
      <w:r w:rsidR="00097496" w:rsidRPr="00071032">
        <w:t xml:space="preserve">albo pamiętają inaczej. </w:t>
      </w:r>
      <w:proofErr w:type="spellStart"/>
      <w:r w:rsidR="00097496">
        <w:t>Hajlujący</w:t>
      </w:r>
      <w:proofErr w:type="spellEnd"/>
      <w:r w:rsidR="00097496">
        <w:t xml:space="preserve"> młodzieńcy zdają się cierpieć na całkowity zanik pamięci. Wykrzykują hasła haniebnych tekstów, bo innych</w:t>
      </w:r>
      <w:r w:rsidR="00CB2B9E">
        <w:t xml:space="preserve"> zapewne</w:t>
      </w:r>
      <w:r w:rsidR="00097496">
        <w:t xml:space="preserve"> nie znają. Teksty historyków p</w:t>
      </w:r>
      <w:r w:rsidR="004F385F" w:rsidRPr="00071032">
        <w:t xml:space="preserve">artiom politycznym służą </w:t>
      </w:r>
      <w:r w:rsidR="004F385F">
        <w:t>za naukową oprawę</w:t>
      </w:r>
      <w:r w:rsidR="004F385F" w:rsidRPr="00071032">
        <w:t xml:space="preserve"> programów</w:t>
      </w:r>
      <w:r w:rsidR="004F385F">
        <w:t xml:space="preserve"> i ustaw</w:t>
      </w:r>
      <w:r w:rsidR="000F6479">
        <w:t>, promocję</w:t>
      </w:r>
      <w:r w:rsidR="004F385F" w:rsidRPr="00071032">
        <w:t xml:space="preserve"> </w:t>
      </w:r>
      <w:r w:rsidR="004F385F" w:rsidRPr="00071032">
        <w:lastRenderedPageBreak/>
        <w:t>pamięci, która ma być obowiązująca dla wszystkich obywateli.</w:t>
      </w:r>
      <w:r w:rsidR="004F385F">
        <w:t xml:space="preserve"> To ci ludzie tworzą politykę pamięci, której</w:t>
      </w:r>
      <w:r w:rsidR="00AC3C72">
        <w:t xml:space="preserve"> często</w:t>
      </w:r>
      <w:r w:rsidR="004F385F">
        <w:t xml:space="preserve"> – oprócz pozoru prawdy historycznej - nakładają maskę patriotyzmu, obrony </w:t>
      </w:r>
      <w:r w:rsidR="00016228">
        <w:t xml:space="preserve">zagrożonych </w:t>
      </w:r>
      <w:r w:rsidR="004F385F">
        <w:t>wartości, narodu, cywilizacji czy religii.</w:t>
      </w:r>
      <w:r w:rsidR="004F385F" w:rsidRPr="0069507D">
        <w:t xml:space="preserve"> </w:t>
      </w:r>
      <w:r w:rsidR="004F385F">
        <w:t>To dzięki nim władza wprowadza rodzaj nadzoru nad pamięcią, selekcjonuje narracje legitymujące, chce decydować o tym, co ludzie mają pamiętać, o czym mają zapomnieć. Pisanie na nowo histori</w:t>
      </w:r>
      <w:r w:rsidR="001E45AA">
        <w:t xml:space="preserve">i stało się regułą naszego </w:t>
      </w:r>
      <w:r w:rsidR="003353E7">
        <w:t xml:space="preserve">okaleczonego losem </w:t>
      </w:r>
      <w:r w:rsidR="001E45AA">
        <w:t>świata</w:t>
      </w:r>
      <w:r w:rsidR="004F385F">
        <w:t>. Wraz ze wznoszeniem i burzeniem pomników i ciągłą zmianą nazw ulic, placów, pat</w:t>
      </w:r>
      <w:r w:rsidR="00097496">
        <w:t xml:space="preserve">ronów szkół czy listy </w:t>
      </w:r>
      <w:r w:rsidR="004F385F">
        <w:t>lektur i podręczników, stawianiem i niszczeniem grobowców</w:t>
      </w:r>
      <w:r w:rsidR="00016228">
        <w:t>, wyrywaniem tablic</w:t>
      </w:r>
      <w:r w:rsidR="004F385F">
        <w:t>.</w:t>
      </w:r>
      <w:r w:rsidR="00097496">
        <w:t xml:space="preserve"> W powieści Kundery na sfałszowanej fotografii pozostaje tylko kapelusz po partyjnym aparatczyku, który popadł w niełaskę i został skazany na zapomnienie</w:t>
      </w:r>
      <w:r w:rsidR="0021065E">
        <w:t>; w nowej wersji historii kapelusz zdobi głowę kogo innego</w:t>
      </w:r>
      <w:r w:rsidR="00097496">
        <w:t>.</w:t>
      </w:r>
    </w:p>
    <w:p w:rsidR="00A04F6D" w:rsidRDefault="00016228" w:rsidP="00F06ECC">
      <w:pPr>
        <w:shd w:val="clear" w:color="auto" w:fill="FFFFFF"/>
        <w:ind w:firstLine="230"/>
        <w:rPr>
          <w:color w:val="000000"/>
        </w:rPr>
      </w:pPr>
      <w:r>
        <w:rPr>
          <w:color w:val="000000"/>
        </w:rPr>
        <w:t>U Sir Waltera j</w:t>
      </w:r>
      <w:r w:rsidR="00071032" w:rsidRPr="00071032">
        <w:rPr>
          <w:color w:val="000000"/>
        </w:rPr>
        <w:t>ęzyk historii</w:t>
      </w:r>
      <w:r w:rsidR="007F0A3E">
        <w:rPr>
          <w:color w:val="000000"/>
        </w:rPr>
        <w:t>, a więc pamięć,</w:t>
      </w:r>
      <w:r w:rsidR="00071032" w:rsidRPr="00071032">
        <w:rPr>
          <w:color w:val="000000"/>
        </w:rPr>
        <w:t xml:space="preserve"> jest zatem </w:t>
      </w:r>
      <w:r w:rsidR="00265696">
        <w:rPr>
          <w:color w:val="000000"/>
        </w:rPr>
        <w:t>artykulacją, przeciwstawioną</w:t>
      </w:r>
      <w:r w:rsidR="00071032" w:rsidRPr="00071032">
        <w:rPr>
          <w:color w:val="000000"/>
        </w:rPr>
        <w:t xml:space="preserve"> ciszy </w:t>
      </w:r>
      <w:r w:rsidR="00265696">
        <w:rPr>
          <w:color w:val="000000"/>
        </w:rPr>
        <w:t xml:space="preserve">kamiennego </w:t>
      </w:r>
      <w:r w:rsidR="00071032" w:rsidRPr="00071032">
        <w:rPr>
          <w:color w:val="000000"/>
        </w:rPr>
        <w:t>zapomni</w:t>
      </w:r>
      <w:r w:rsidR="00265696">
        <w:rPr>
          <w:color w:val="000000"/>
        </w:rPr>
        <w:t>e</w:t>
      </w:r>
      <w:r w:rsidR="00265696">
        <w:rPr>
          <w:color w:val="000000"/>
        </w:rPr>
        <w:softHyphen/>
        <w:t>nia.</w:t>
      </w:r>
      <w:r w:rsidR="00071032" w:rsidRPr="00071032">
        <w:rPr>
          <w:color w:val="000000"/>
        </w:rPr>
        <w:t xml:space="preserve"> Czego Historia na swych kartach nie zapisze, tego nie było. Tak więc nie tylko czyny wielkie i chwalebne, ale i szczególne łotrostwa są sprawdzoną meto</w:t>
      </w:r>
      <w:r w:rsidR="00071032" w:rsidRPr="00071032">
        <w:rPr>
          <w:color w:val="000000"/>
        </w:rPr>
        <w:softHyphen/>
        <w:t xml:space="preserve">dą wchodzenia do historii. Już </w:t>
      </w:r>
      <w:proofErr w:type="spellStart"/>
      <w:r w:rsidR="00071032" w:rsidRPr="00071032">
        <w:rPr>
          <w:color w:val="000000"/>
        </w:rPr>
        <w:t>Herostratos</w:t>
      </w:r>
      <w:proofErr w:type="spellEnd"/>
      <w:r w:rsidR="00071032" w:rsidRPr="00071032">
        <w:rPr>
          <w:color w:val="000000"/>
        </w:rPr>
        <w:t>, szewc z Efezu, dobrze o tym wiedział, pod</w:t>
      </w:r>
      <w:r w:rsidR="00071032" w:rsidRPr="00071032">
        <w:rPr>
          <w:color w:val="000000"/>
        </w:rPr>
        <w:softHyphen/>
        <w:t>palając świątynię Artemidy tylko po to, by zyskać wiekopomną sławę. Sąd skazał go wprawdzie na śmierć i - rzecz charaktery</w:t>
      </w:r>
      <w:r w:rsidR="00071032" w:rsidRPr="00071032">
        <w:rPr>
          <w:color w:val="000000"/>
        </w:rPr>
        <w:softHyphen/>
        <w:t>styczna - na „zapomnienie”, ale podpalacz swój cel osiągnął -</w:t>
      </w:r>
      <w:r w:rsidR="00B944AD">
        <w:rPr>
          <w:color w:val="000000"/>
        </w:rPr>
        <w:t xml:space="preserve"> </w:t>
      </w:r>
      <w:r w:rsidR="00071032" w:rsidRPr="00071032">
        <w:rPr>
          <w:color w:val="000000"/>
        </w:rPr>
        <w:t xml:space="preserve">na przekór wyrokowi sądu i tak wpisano go do historii. </w:t>
      </w:r>
      <w:r w:rsidR="00200AAF">
        <w:rPr>
          <w:color w:val="000000"/>
        </w:rPr>
        <w:t xml:space="preserve">Równie charakterystyczne jest to, że sąd jako przedstawiciel władzy chciał decydować o tym, kto będzie pamiętany, a o kim trzeba zapomnieć. </w:t>
      </w:r>
      <w:r w:rsidR="00C33463">
        <w:rPr>
          <w:color w:val="000000"/>
        </w:rPr>
        <w:t xml:space="preserve">Wyraża się w tym wiara, że </w:t>
      </w:r>
      <w:r w:rsidR="00E6642B">
        <w:rPr>
          <w:color w:val="000000"/>
        </w:rPr>
        <w:t xml:space="preserve">władza - </w:t>
      </w:r>
      <w:r w:rsidR="00C33463">
        <w:rPr>
          <w:color w:val="000000"/>
        </w:rPr>
        <w:t>wyrok</w:t>
      </w:r>
      <w:r w:rsidR="00E6642B">
        <w:rPr>
          <w:color w:val="000000"/>
        </w:rPr>
        <w:t>iem</w:t>
      </w:r>
      <w:r w:rsidR="00C33463">
        <w:rPr>
          <w:color w:val="000000"/>
        </w:rPr>
        <w:t xml:space="preserve"> sądu czy dekret</w:t>
      </w:r>
      <w:r w:rsidR="00E6642B">
        <w:rPr>
          <w:color w:val="000000"/>
        </w:rPr>
        <w:t>em -  może</w:t>
      </w:r>
      <w:r w:rsidR="00C33463">
        <w:rPr>
          <w:color w:val="000000"/>
        </w:rPr>
        <w:t xml:space="preserve"> na nowo i na zawsze stworzyć nową historię. Ale historia szewca pokazuje</w:t>
      </w:r>
      <w:r w:rsidR="00E6642B">
        <w:rPr>
          <w:color w:val="000000"/>
        </w:rPr>
        <w:t>, że nikt takiej siły</w:t>
      </w:r>
      <w:r w:rsidR="00200AAF">
        <w:rPr>
          <w:color w:val="000000"/>
        </w:rPr>
        <w:t xml:space="preserve"> nie ma. </w:t>
      </w:r>
      <w:r w:rsidR="00071032" w:rsidRPr="00071032">
        <w:rPr>
          <w:color w:val="000000"/>
        </w:rPr>
        <w:t>Bo nie prawu</w:t>
      </w:r>
      <w:r w:rsidR="00402352">
        <w:rPr>
          <w:color w:val="000000"/>
        </w:rPr>
        <w:t>, a</w:t>
      </w:r>
      <w:r w:rsidR="00200AAF">
        <w:rPr>
          <w:color w:val="000000"/>
        </w:rPr>
        <w:t>ni tym którzy władzę sprawują,</w:t>
      </w:r>
      <w:r w:rsidR="00071032" w:rsidRPr="00071032">
        <w:rPr>
          <w:color w:val="000000"/>
        </w:rPr>
        <w:t xml:space="preserve"> decydować o tym, co zostanie zapisane, a co nie - mówi nam frontyspis dzieła Sir Waltera, na którym bezpośrednio nad postacią Historii i nad dźwiganym przez nią globem, na tle rozgwieżdżonego nieba, czuwa szeroko otwarte, wszystkowidzące Oko... nie, nie Opatrzności, lecz mądrej Roztropności, Prudencji. Wspomniane cztery kolum</w:t>
      </w:r>
      <w:r w:rsidR="00071032" w:rsidRPr="00071032">
        <w:rPr>
          <w:color w:val="000000"/>
        </w:rPr>
        <w:softHyphen/>
        <w:t xml:space="preserve">ny - wspierające architraw z wyrytym antykwą tytułem dzieła - też </w:t>
      </w:r>
      <w:r w:rsidR="00071032" w:rsidRPr="00071032">
        <w:rPr>
          <w:color w:val="000000"/>
        </w:rPr>
        <w:lastRenderedPageBreak/>
        <w:t>mają swoje nazwy, gdyż Historia jest także Świadkiem Czasu, Heroldem Starożytności, Światłem Prawdy i Żywotem Pamięci. To ostatnie określenie ma szczególne znaczenie, wskazuje bowiem na ulotność pamięci, jeśli nie zostanie zapi</w:t>
      </w:r>
      <w:r w:rsidR="00071032" w:rsidRPr="00071032">
        <w:rPr>
          <w:color w:val="000000"/>
        </w:rPr>
        <w:softHyphen/>
        <w:t xml:space="preserve">sana na kartach historii. </w:t>
      </w:r>
    </w:p>
    <w:p w:rsidR="00EF0581" w:rsidRDefault="00D45B36" w:rsidP="00097496">
      <w:pPr>
        <w:ind w:firstLine="708"/>
      </w:pPr>
      <w:r>
        <w:t>Zwróćmy jeszcze uwagę i na to, że</w:t>
      </w:r>
      <w:r w:rsidR="00B072D6">
        <w:t xml:space="preserve"> </w:t>
      </w:r>
      <w:r w:rsidR="00097496">
        <w:t xml:space="preserve">na </w:t>
      </w:r>
      <w:r w:rsidR="00B072D6">
        <w:t>naszym frontyspisie</w:t>
      </w:r>
      <w:r>
        <w:t xml:space="preserve"> pamięć współistnieje z zapomnieniem. </w:t>
      </w:r>
      <w:r w:rsidR="00B072D6">
        <w:t xml:space="preserve">W tym też zawiera się </w:t>
      </w:r>
      <w:r w:rsidR="007F0A3E">
        <w:t>indywidualność</w:t>
      </w:r>
      <w:r w:rsidR="001E45AA">
        <w:t xml:space="preserve"> człowieka</w:t>
      </w:r>
      <w:r w:rsidR="007F0A3E">
        <w:t xml:space="preserve">. Nie tylko w tym, co zapamiętujemy, ale i w tym, co zapominamy. </w:t>
      </w:r>
      <w:r w:rsidR="00F06ECC" w:rsidRPr="008F3925">
        <w:t>Znamy to dobrze z autopsji nie tylko dlatego, że czegoś nie zapamiętujemy, ale i z tego powodu, że zapamiętujemy inaczej niż inni. Albo nie to, co chcemy. Nawet siebie samego/siebie samą inaczej pamiętamy, niż inni, albo i my sami sprzed lat. Jak wiadomo, pamięć nie jest stałym zapisem, lecz procesem, w którym zdarzenia z przeszłości i ich zapisy ulegają stałym modyfikacjom, zamazaniu, innej k</w:t>
      </w:r>
      <w:r w:rsidR="00097496">
        <w:t>onfiguracji, innym relacjom. Albowiem</w:t>
      </w:r>
      <w:r w:rsidR="00F06ECC" w:rsidRPr="008F3925">
        <w:t xml:space="preserve"> nasza pamięć, kiedy jest sprawna, nie działa tak, jak komputer, zapisując wszystko, co ją w teraźniejszości atakuje, co jej przekażą zmysły i myśli. Do</w:t>
      </w:r>
      <w:r w:rsidR="000F6479">
        <w:t>konuje selekcji i zapisuje</w:t>
      </w:r>
      <w:r w:rsidR="00F06ECC" w:rsidRPr="008F3925">
        <w:t xml:space="preserve"> tylko niewielką część tego, co nas spotyka, co oglądamy, dotykamy, mówimy czy przeżywamy. Niczym montażysta w filmie, bo przecież w gruncie rzeczy nasza pamięć jest montażem i modyfikacją tego, czego doświadczamy w teraźniejszości, w myślach, snach i marzeniach. </w:t>
      </w:r>
      <w:r w:rsidR="00EF0581">
        <w:t xml:space="preserve">Widzimy to na obrazie </w:t>
      </w:r>
      <w:proofErr w:type="spellStart"/>
      <w:r w:rsidR="00EF0581">
        <w:t>Salvadora</w:t>
      </w:r>
      <w:proofErr w:type="spellEnd"/>
      <w:r w:rsidR="00EF0581">
        <w:t xml:space="preserve"> Dali, </w:t>
      </w:r>
      <w:r w:rsidR="00097496">
        <w:t xml:space="preserve">przewrotnie zatytułowanym „Trwałość pamięci”, </w:t>
      </w:r>
      <w:r w:rsidR="00EF0581">
        <w:t>gdzie pamięć ukazana jest jako nadrealistyczne</w:t>
      </w:r>
      <w:r w:rsidR="00097496">
        <w:t>,</w:t>
      </w:r>
      <w:r w:rsidR="00EF0581">
        <w:t xml:space="preserve"> rozpływające się zegary, a zapomnienie jako metaforyczny zegar zjadany przez mrówki. </w:t>
      </w:r>
      <w:r w:rsidR="00E6642B">
        <w:t>Widać też zdeformowany nieco profil człowieka, zapewne samego artysty. Zaiste, p</w:t>
      </w:r>
      <w:r w:rsidR="00EF0581" w:rsidRPr="008F3925">
        <w:t>amięć jest płynna, zmienna, niespokojnie ruchliwa jak rozlana rtęć. Kiedy staje się zapisem, przestaje już być sobą, a staje się tekstem, który przynależy do określonego gatunku, nie tylko ma swo</w:t>
      </w:r>
      <w:r w:rsidR="00EF0581" w:rsidRPr="008F3925">
        <w:softHyphen/>
        <w:t>jego narratora, ale się już – w swym jednostkowym i mate</w:t>
      </w:r>
      <w:r w:rsidR="00EF0581" w:rsidRPr="008F3925">
        <w:softHyphen/>
        <w:t>rialnym kształcie – nie zmienia. Z ruchliwej rtęci tworzy się amalgamat.</w:t>
      </w:r>
      <w:r w:rsidR="000F6479">
        <w:t xml:space="preserve"> Sztuka potrafi to ukazać bez słów.</w:t>
      </w:r>
    </w:p>
    <w:p w:rsidR="0021065E" w:rsidRDefault="0021065E" w:rsidP="00097496">
      <w:pPr>
        <w:ind w:firstLine="708"/>
      </w:pPr>
    </w:p>
    <w:p w:rsidR="0021065E" w:rsidRDefault="0021065E">
      <w:r>
        <w:br w:type="page"/>
      </w:r>
    </w:p>
    <w:p w:rsidR="0021065E" w:rsidRDefault="0021065E" w:rsidP="00097496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F:\Wykład\Obra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ykład\Obraz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5E" w:rsidRDefault="0021065E" w:rsidP="00097496">
      <w:pPr>
        <w:ind w:firstLine="708"/>
      </w:pPr>
    </w:p>
    <w:p w:rsidR="00F06ECC" w:rsidRPr="008F3925" w:rsidRDefault="000F6479" w:rsidP="00EF0581">
      <w:pPr>
        <w:ind w:firstLine="230"/>
      </w:pPr>
      <w:r>
        <w:t>T</w:t>
      </w:r>
      <w:r w:rsidR="00F06ECC" w:rsidRPr="008F3925">
        <w:t>o, co już przechodzi w zdumiewającą w swojej odmienności czasoprzestrzeń pamięci, jest przez nią stale modyfikowane, modelowane na kształt niekoniecznie zgodny z tym, jak to samo zdarzenie zapamiętują inni albo jaki rzeczywisty kształt miały konkretne zdarzenia w czyjejś teraźniejszości. Ulega fabularyzacji, indywidualnemu wymodelowaniu. Widać to nawet w rodzinnych rozmowach. Trudno czasem się zgodzić, co było wcześniej, co później i czy w ogóle było. A jeśli było, to kto w tym brał udział i jakie były przyczyny zdarzenia i jego następstwa? Tu zgody często nie ma. Z całym przekonaniem twierdzimy, że było tak, a nie inaczej, choć inni utrzymują zupełnie coś innego. Co więcej, oś czasu</w:t>
      </w:r>
      <w:r>
        <w:t xml:space="preserve"> pamięci</w:t>
      </w:r>
      <w:r w:rsidR="00F06ECC" w:rsidRPr="008F3925">
        <w:t xml:space="preserve"> nie jest zgodna z tą, jaką doświadczamy i dzięki temu ludzie i zdarzenia znacznie rozdzielone czasem i przestrzenią mogą sąsiadować z sobą, tworzyć relacje, jakich nigdy dotąd nie było. </w:t>
      </w:r>
      <w:r w:rsidR="00F06ECC">
        <w:t xml:space="preserve">Dlatego relacje świadków wydarzeń historycznych są tak różne, często zdumiewająco odmienne. Historycy manipulują dobierając takie, które odpowiadają ich narracji, pomijając inne. </w:t>
      </w:r>
      <w:r w:rsidR="00F06ECC">
        <w:lastRenderedPageBreak/>
        <w:t xml:space="preserve">Tworzą tekst, który w wydrukowanej formie nie ulega już modyfikacji. I tu leży zasadnicza </w:t>
      </w:r>
      <w:r w:rsidR="00E6642B">
        <w:t>różnica pomiędzy pamięcią zapisaną</w:t>
      </w:r>
      <w:r w:rsidR="00F06ECC">
        <w:t xml:space="preserve"> a pamięcią żywego człowieka. </w:t>
      </w:r>
    </w:p>
    <w:p w:rsidR="00B863B5" w:rsidRPr="00E80DAE" w:rsidRDefault="007F0A3E" w:rsidP="00097496">
      <w:pPr>
        <w:shd w:val="clear" w:color="auto" w:fill="FFFFFF"/>
        <w:ind w:firstLine="230"/>
      </w:pPr>
      <w:r>
        <w:t xml:space="preserve">Dlatego wszystkich, którzy są u władzy tak bardzo kusi, by </w:t>
      </w:r>
      <w:r w:rsidR="00F06ECC">
        <w:t>zrównać jedną pamięć z drugą, narzuci</w:t>
      </w:r>
      <w:r>
        <w:t>ć nam pamięć, która będzie wspólna</w:t>
      </w:r>
      <w:r w:rsidR="00200AAF">
        <w:t xml:space="preserve">, </w:t>
      </w:r>
      <w:r w:rsidR="00F06ECC">
        <w:t xml:space="preserve">stadna, a przez to sterowalna, </w:t>
      </w:r>
      <w:r w:rsidR="00200AAF">
        <w:t>wygodna dla sprawowania władzy</w:t>
      </w:r>
      <w:r w:rsidR="009A5F7F">
        <w:t>, stanowić będzie jej legitymację</w:t>
      </w:r>
      <w:r w:rsidR="003353E7">
        <w:t xml:space="preserve">. </w:t>
      </w:r>
      <w:r w:rsidR="00E80DAE">
        <w:t xml:space="preserve">W powieści Orwella </w:t>
      </w:r>
      <w:r w:rsidR="00D8433B">
        <w:rPr>
          <w:i/>
        </w:rPr>
        <w:t xml:space="preserve">Rok </w:t>
      </w:r>
      <w:r w:rsidR="005532CD">
        <w:rPr>
          <w:i/>
        </w:rPr>
        <w:t xml:space="preserve">1984 </w:t>
      </w:r>
      <w:r w:rsidR="00E80DAE">
        <w:t>istnieje świat bez historii, bez pamięci; podobnie w</w:t>
      </w:r>
      <w:r w:rsidR="005532CD">
        <w:t>e wcześniejszej</w:t>
      </w:r>
      <w:r w:rsidR="00E80DAE">
        <w:t xml:space="preserve"> </w:t>
      </w:r>
      <w:r w:rsidR="00E80DAE">
        <w:rPr>
          <w:i/>
        </w:rPr>
        <w:t>My</w:t>
      </w:r>
      <w:r w:rsidR="00E80DAE">
        <w:t xml:space="preserve"> </w:t>
      </w:r>
      <w:proofErr w:type="spellStart"/>
      <w:r w:rsidR="00F97ABB">
        <w:t>Jewgenija</w:t>
      </w:r>
      <w:proofErr w:type="spellEnd"/>
      <w:r w:rsidR="00F97ABB">
        <w:t xml:space="preserve"> </w:t>
      </w:r>
      <w:r w:rsidR="00E80DAE">
        <w:t>Zamiatina</w:t>
      </w:r>
      <w:r w:rsidR="00F97ABB">
        <w:t xml:space="preserve">, gdzie wyobraźnię </w:t>
      </w:r>
      <w:r w:rsidR="005532CD">
        <w:t xml:space="preserve">– wraz z pamięcią - </w:t>
      </w:r>
      <w:r w:rsidR="00F97ABB">
        <w:t>usuwa się operacyjnie</w:t>
      </w:r>
      <w:r w:rsidR="007446C7">
        <w:t xml:space="preserve"> jako zagrożenie ustroju</w:t>
      </w:r>
      <w:r w:rsidR="00E80DAE">
        <w:t>.</w:t>
      </w:r>
      <w:r w:rsidR="007446C7">
        <w:t xml:space="preserve"> </w:t>
      </w:r>
      <w:r w:rsidR="000875E4">
        <w:t>Stamtąd</w:t>
      </w:r>
      <w:r w:rsidR="00D8433B">
        <w:t xml:space="preserve"> również humanistyka jest skutecznie wyrugowana. W jednym z literacko wykreowanych krajów </w:t>
      </w:r>
      <w:r w:rsidR="00E6642B">
        <w:t xml:space="preserve">(w powieści Huxleya) </w:t>
      </w:r>
      <w:r w:rsidR="00D8433B">
        <w:t xml:space="preserve">tworzy się nowy język, by całkowicie pozbawić ludzi </w:t>
      </w:r>
      <w:r w:rsidR="00AC3C72">
        <w:t xml:space="preserve">pamięci i </w:t>
      </w:r>
      <w:r w:rsidR="00D8433B">
        <w:t xml:space="preserve">przeszłości. </w:t>
      </w:r>
      <w:r w:rsidR="000875E4">
        <w:t xml:space="preserve">Nowy język już nie czyta tego, co było, usunięto zeń kody czy nawet ślady historii. </w:t>
      </w:r>
      <w:r w:rsidR="00097496">
        <w:t>Nie ma tam miejsca dla pamiętających inaczej.</w:t>
      </w:r>
    </w:p>
    <w:p w:rsidR="00BC5E9B" w:rsidRDefault="007446C7" w:rsidP="0004568A">
      <w:pPr>
        <w:shd w:val="clear" w:color="auto" w:fill="FFFFFF"/>
        <w:ind w:firstLine="230"/>
      </w:pPr>
      <w:r>
        <w:t>Dzisiaj</w:t>
      </w:r>
      <w:r w:rsidR="00B863B5" w:rsidRPr="00071032">
        <w:t xml:space="preserve"> </w:t>
      </w:r>
      <w:r w:rsidR="00E324E5" w:rsidRPr="00071032">
        <w:t xml:space="preserve">– obok wznoszenia kolejnych żelaznych kurtyn, zasieków i murów - </w:t>
      </w:r>
      <w:r w:rsidR="00B863B5" w:rsidRPr="00071032">
        <w:t xml:space="preserve">jesteśmy świadkami </w:t>
      </w:r>
      <w:r w:rsidR="00D8433B">
        <w:t xml:space="preserve">nieprzewidzianej wcześniej nawet w literackich utopiach </w:t>
      </w:r>
      <w:r w:rsidR="00B863B5" w:rsidRPr="00071032">
        <w:t xml:space="preserve">rewolucji cyfrowej, która zamienia pamięć indywidualną w stadną, </w:t>
      </w:r>
      <w:proofErr w:type="spellStart"/>
      <w:r w:rsidR="00B863B5" w:rsidRPr="00071032">
        <w:t>zdygitalizowaną</w:t>
      </w:r>
      <w:proofErr w:type="spellEnd"/>
      <w:r w:rsidR="00B863B5" w:rsidRPr="00071032">
        <w:t>, ulokowaną nie w m</w:t>
      </w:r>
      <w:r w:rsidR="0004568A">
        <w:t xml:space="preserve">ózgu, lecz w </w:t>
      </w:r>
      <w:r w:rsidR="008161E1">
        <w:t xml:space="preserve">internetowej </w:t>
      </w:r>
      <w:r w:rsidR="0004568A">
        <w:t xml:space="preserve">chmurze. </w:t>
      </w:r>
      <w:r w:rsidR="00BC5E9B">
        <w:t>Pierwszy raz w dziejach ludzkości to człowiek dobrowolnie rezygnuje z wielkiego daru, jakim go natura obdarzyła. Godzi się na rezygnację z pamięci indywidualnej na rzecz pamięci sprokurow</w:t>
      </w:r>
      <w:r w:rsidR="008161E1">
        <w:t>anej przez innych, pamięć do której dostęp zapewnia portal Google. Pamięć w</w:t>
      </w:r>
      <w:r w:rsidR="00BC5E9B">
        <w:t>spólną dla wsz</w:t>
      </w:r>
      <w:r w:rsidR="00097496">
        <w:t xml:space="preserve">ystkich. </w:t>
      </w:r>
    </w:p>
    <w:p w:rsidR="0004568A" w:rsidRDefault="00B863B5" w:rsidP="0004568A">
      <w:pPr>
        <w:shd w:val="clear" w:color="auto" w:fill="FFFFFF"/>
        <w:ind w:firstLine="230"/>
      </w:pPr>
      <w:r w:rsidRPr="00071032">
        <w:t>Przy tych wszystkich zagrożeniach dzi</w:t>
      </w:r>
      <w:r w:rsidR="00097496">
        <w:t>siejszego świata, któremu grozi</w:t>
      </w:r>
      <w:r w:rsidR="00BC5E9B">
        <w:t xml:space="preserve"> </w:t>
      </w:r>
      <w:r w:rsidRPr="00071032">
        <w:t>utrata wolnej</w:t>
      </w:r>
      <w:r w:rsidR="006876F2">
        <w:t>, indywidualnej</w:t>
      </w:r>
      <w:r w:rsidRPr="00071032">
        <w:t xml:space="preserve"> pamięci, nie poddanej manipulacji i ideologicznej aneksji, jest jedna sfera bycia człowiekiem, która daje szansę jej przetrwania, by nie utonęła w zalewie bełkotu, blichtru czy zwykłego prostactwa, niezagłuszona porykiwaniem troglodytów</w:t>
      </w:r>
      <w:r w:rsidR="00C04AD1">
        <w:t xml:space="preserve">, głoszących triumf </w:t>
      </w:r>
      <w:proofErr w:type="spellStart"/>
      <w:r w:rsidR="007446C7">
        <w:t>hajlującej</w:t>
      </w:r>
      <w:proofErr w:type="spellEnd"/>
      <w:r w:rsidR="007446C7">
        <w:t xml:space="preserve"> </w:t>
      </w:r>
      <w:r w:rsidR="00C04AD1">
        <w:t>niepamięci</w:t>
      </w:r>
      <w:r w:rsidRPr="00071032">
        <w:t xml:space="preserve"> - tą dziedzin</w:t>
      </w:r>
      <w:r w:rsidR="00C55FAB">
        <w:t>ą jest humanistyka i wyrastające</w:t>
      </w:r>
      <w:r w:rsidRPr="00071032">
        <w:t xml:space="preserve"> z niej  kultura</w:t>
      </w:r>
      <w:r w:rsidR="00B54AAE" w:rsidRPr="00071032">
        <w:t xml:space="preserve"> i sztuka</w:t>
      </w:r>
      <w:r w:rsidRPr="00071032">
        <w:t xml:space="preserve">. </w:t>
      </w:r>
      <w:r w:rsidR="006D4AEC" w:rsidRPr="00071032">
        <w:t xml:space="preserve">To właśnie one </w:t>
      </w:r>
      <w:r w:rsidR="00CB2B9E">
        <w:t>jeszcze do niedawna stanowiły</w:t>
      </w:r>
      <w:r w:rsidR="007446C7">
        <w:t xml:space="preserve"> filary emblematycznego frontyspisu</w:t>
      </w:r>
      <w:r w:rsidR="00CB2B9E">
        <w:t xml:space="preserve"> naszych czasów</w:t>
      </w:r>
      <w:r w:rsidR="007446C7">
        <w:t xml:space="preserve">, </w:t>
      </w:r>
      <w:r w:rsidR="006D4AEC" w:rsidRPr="00071032">
        <w:t>pełn</w:t>
      </w:r>
      <w:r w:rsidR="00E6642B">
        <w:t>iły</w:t>
      </w:r>
      <w:r w:rsidR="006D4AEC" w:rsidRPr="00071032">
        <w:t xml:space="preserve"> rolę strażników pamięci</w:t>
      </w:r>
      <w:r w:rsidR="00E324E5" w:rsidRPr="00071032">
        <w:t>, swobody pamiętania, z czego wyrasta nasze ja, nasza odmienność i indywidualizm</w:t>
      </w:r>
      <w:r w:rsidR="006D4AEC" w:rsidRPr="00071032">
        <w:t xml:space="preserve">. </w:t>
      </w:r>
      <w:r w:rsidR="00AC3C72">
        <w:t xml:space="preserve">Całe bogactwo umysłu człowieka. </w:t>
      </w:r>
      <w:r w:rsidR="00B54AAE" w:rsidRPr="00071032">
        <w:t>Przecież sztuka</w:t>
      </w:r>
      <w:r w:rsidR="00C04AD1">
        <w:t xml:space="preserve"> </w:t>
      </w:r>
      <w:r w:rsidR="008B4949" w:rsidRPr="00071032">
        <w:t xml:space="preserve">to </w:t>
      </w:r>
      <w:r w:rsidR="008B4949" w:rsidRPr="00071032">
        <w:lastRenderedPageBreak/>
        <w:t>nic innego jak zapisy pamięci.</w:t>
      </w:r>
      <w:r w:rsidR="009269B7">
        <w:t xml:space="preserve"> Indywidualnej pamięci.</w:t>
      </w:r>
      <w:r w:rsidR="008B4949" w:rsidRPr="00071032">
        <w:t xml:space="preserve"> </w:t>
      </w:r>
      <w:r w:rsidR="00402352">
        <w:t>Owidiusz nazywa muzy córkami czasu</w:t>
      </w:r>
      <w:r w:rsidR="00BC5E9B">
        <w:t>, Wergiliusz mówi o „pamięci czasu”</w:t>
      </w:r>
      <w:r w:rsidR="00402352">
        <w:t xml:space="preserve">. </w:t>
      </w:r>
      <w:r w:rsidR="008B4949" w:rsidRPr="00071032">
        <w:t xml:space="preserve">Takim zapisem </w:t>
      </w:r>
      <w:r w:rsidR="00EF0581">
        <w:t xml:space="preserve">indywidualnej pamięci </w:t>
      </w:r>
      <w:r w:rsidR="008B4949" w:rsidRPr="00071032">
        <w:t>jest zarówno tekst</w:t>
      </w:r>
      <w:r w:rsidR="00B54AAE" w:rsidRPr="00071032">
        <w:t xml:space="preserve"> literacki</w:t>
      </w:r>
      <w:r w:rsidR="008B4949" w:rsidRPr="00071032">
        <w:t>, jak i architektura, grobowiec, malunek</w:t>
      </w:r>
      <w:r w:rsidR="00244340">
        <w:t>, dzieło muzyczne</w:t>
      </w:r>
      <w:r w:rsidR="008B4949" w:rsidRPr="00071032">
        <w:t xml:space="preserve"> czy mozaika; zapisem jest ornament na garnku, moneta, piramida czy biż</w:t>
      </w:r>
      <w:r w:rsidR="00D8433B">
        <w:t>uteria.</w:t>
      </w:r>
      <w:r w:rsidR="008B4949" w:rsidRPr="00071032">
        <w:t xml:space="preserve"> </w:t>
      </w:r>
      <w:r w:rsidR="00B54AAE" w:rsidRPr="00071032">
        <w:t xml:space="preserve">Szczególną rolę odgrywają tu teksty artystyczne: one pamiętają </w:t>
      </w:r>
      <w:r w:rsidR="00E6642B">
        <w:t xml:space="preserve">inaczej, ale i </w:t>
      </w:r>
      <w:r w:rsidR="00B54AAE" w:rsidRPr="00071032">
        <w:t>więcej</w:t>
      </w:r>
      <w:r w:rsidR="00C04AD1">
        <w:t>, mają zdolność naddawania znaczeń</w:t>
      </w:r>
      <w:r w:rsidR="00B54AAE" w:rsidRPr="00071032">
        <w:t>. Tym różni się, dajmy na to</w:t>
      </w:r>
      <w:r w:rsidR="00CB2B9E">
        <w:t>,</w:t>
      </w:r>
      <w:r w:rsidR="00B54AAE" w:rsidRPr="00071032">
        <w:t xml:space="preserve"> architektura od budownictwa: to ostatnie zna tylko swoją funkcję, </w:t>
      </w:r>
      <w:r w:rsidR="0091039F">
        <w:t>jest garażem</w:t>
      </w:r>
      <w:r w:rsidR="003B5219">
        <w:t>, biurowcem</w:t>
      </w:r>
      <w:r w:rsidR="0091039F">
        <w:t xml:space="preserve"> albo galerią handlową, </w:t>
      </w:r>
      <w:r w:rsidR="00B54AAE" w:rsidRPr="00071032">
        <w:t>podczas gdy dzieło sztuki architekt</w:t>
      </w:r>
      <w:r w:rsidR="0091039F">
        <w:t>ury ma zapisaną w sobie pamięć</w:t>
      </w:r>
      <w:r w:rsidR="00B54AAE" w:rsidRPr="00071032">
        <w:t xml:space="preserve"> przeszłości, wchodzi w dialog z teraźniejszością, wie dlaczego ma taki a nie inny kształt, kolor czy proporcje. </w:t>
      </w:r>
      <w:r w:rsidR="003F71E7">
        <w:t>Uzasadnia swoje zaistnienie w nadanym kształcie</w:t>
      </w:r>
      <w:r w:rsidR="0091039F">
        <w:t xml:space="preserve"> i świadome jest czasu </w:t>
      </w:r>
      <w:r w:rsidR="000875E4">
        <w:t xml:space="preserve">i reguł </w:t>
      </w:r>
      <w:r w:rsidR="0091039F">
        <w:t>swego powstania</w:t>
      </w:r>
      <w:r w:rsidR="003F71E7">
        <w:t xml:space="preserve">. </w:t>
      </w:r>
      <w:r w:rsidR="00C04AD1">
        <w:t xml:space="preserve">Jest księgą </w:t>
      </w:r>
      <w:r w:rsidR="00CE441A">
        <w:t xml:space="preserve">indywidualnej </w:t>
      </w:r>
      <w:r w:rsidR="00C04AD1">
        <w:t xml:space="preserve">pamięci. </w:t>
      </w:r>
      <w:r w:rsidR="006876F2">
        <w:t xml:space="preserve">Katedra gotycka to nie tylko religijne credo, </w:t>
      </w:r>
      <w:r w:rsidR="0091039F">
        <w:t xml:space="preserve">model niebiańskiego Jeruzalem na ziemi, </w:t>
      </w:r>
      <w:r w:rsidR="006876F2">
        <w:t xml:space="preserve">ale kompendium ówczesnej wiedzy o świecie, swoista encyklopedia. </w:t>
      </w:r>
      <w:r w:rsidR="0004568A" w:rsidRPr="00E6642B">
        <w:rPr>
          <w:i/>
        </w:rPr>
        <w:t>Guernica</w:t>
      </w:r>
      <w:r w:rsidR="0004568A">
        <w:t xml:space="preserve"> Picassa czy ryciny </w:t>
      </w:r>
      <w:proofErr w:type="spellStart"/>
      <w:r w:rsidR="0004568A">
        <w:t>Goyi</w:t>
      </w:r>
      <w:proofErr w:type="spellEnd"/>
      <w:r w:rsidR="0004568A">
        <w:t xml:space="preserve"> mówią inaczej ale i więcej o okropnościach wojny, niż dzieła historyków. Wspomniane utopie literackie, do których dodać można i </w:t>
      </w:r>
      <w:r w:rsidR="0004568A" w:rsidRPr="002C554F">
        <w:rPr>
          <w:i/>
        </w:rPr>
        <w:t>Nienasycenie</w:t>
      </w:r>
      <w:r w:rsidR="0004568A">
        <w:t xml:space="preserve"> naszego Witkacego, wyprzedziły o wiele lat powstanie ustrojów totalitarnych XX wieku. </w:t>
      </w:r>
      <w:r w:rsidR="007A3D29">
        <w:t xml:space="preserve">Absurdy założeń gospodarczych i społecznych komunizmu już 500 lat temu opisał Tomasz </w:t>
      </w:r>
      <w:proofErr w:type="spellStart"/>
      <w:r w:rsidR="007A3D29">
        <w:t>More</w:t>
      </w:r>
      <w:proofErr w:type="spellEnd"/>
      <w:r w:rsidR="007A3D29">
        <w:t xml:space="preserve">. </w:t>
      </w:r>
      <w:r w:rsidR="008161E1">
        <w:t>Zacytuję fragment; Moru</w:t>
      </w:r>
      <w:r w:rsidR="008A69BB">
        <w:t>s</w:t>
      </w:r>
      <w:r w:rsidR="008161E1">
        <w:t xml:space="preserve"> powiada</w:t>
      </w:r>
      <w:r w:rsidR="002C554F">
        <w:t xml:space="preserve"> w </w:t>
      </w:r>
      <w:r w:rsidR="002C554F">
        <w:rPr>
          <w:i/>
        </w:rPr>
        <w:t>Utopii</w:t>
      </w:r>
      <w:r w:rsidR="008161E1">
        <w:t xml:space="preserve">: „Nie wierzę, by w komunizmie kiedykolwiek mógł powstać sensowny poziom życia. Zawsze byłyby tam braki </w:t>
      </w:r>
      <w:r w:rsidR="008A69BB">
        <w:t>towarów</w:t>
      </w:r>
      <w:r w:rsidR="008161E1">
        <w:t xml:space="preserve">, ponieważ nikt nie pracowałby wystarczająco solidnie. Przy nieobecności motywu zysku, wszyscy popadliby w lenistwo, czekając </w:t>
      </w:r>
      <w:r w:rsidR="008A69BB">
        <w:t xml:space="preserve">na to, </w:t>
      </w:r>
      <w:r w:rsidR="008161E1">
        <w:t xml:space="preserve">by to inni na nich pracowali. I wówczas, kiedy braki rynkowe jeszcze bardziej </w:t>
      </w:r>
      <w:r w:rsidR="008A69BB">
        <w:t xml:space="preserve">by </w:t>
      </w:r>
      <w:r w:rsidR="008161E1">
        <w:t>się pogłębiły</w:t>
      </w:r>
      <w:r w:rsidR="008A69BB">
        <w:t>, niechybnie doprowadzić to musi</w:t>
      </w:r>
      <w:r w:rsidR="008161E1">
        <w:t xml:space="preserve"> do przelewu krwi i wystąpień publicznych… jako że nikt nie miał by </w:t>
      </w:r>
      <w:r w:rsidR="008A69BB">
        <w:t xml:space="preserve">tam </w:t>
      </w:r>
      <w:r w:rsidR="008161E1">
        <w:t xml:space="preserve">poważania dla władzy, a zresztą jak mógłby ją mieć w bezklasowym społeczeństwie.” Szkoda, że tego Marks nie czytał. W każdym razie widzimy, że literatura ma zdolność wyprzedzania czasu. </w:t>
      </w:r>
      <w:r w:rsidR="008B4949" w:rsidRPr="00071032">
        <w:t xml:space="preserve">Ale żeby owe zapisy </w:t>
      </w:r>
      <w:r w:rsidR="00944B32">
        <w:t xml:space="preserve">artystycznych </w:t>
      </w:r>
      <w:r w:rsidR="0004568A">
        <w:t xml:space="preserve">wizji czy </w:t>
      </w:r>
      <w:r w:rsidR="00B54AAE" w:rsidRPr="00071032">
        <w:t xml:space="preserve">pamięci </w:t>
      </w:r>
      <w:r w:rsidR="008B4949" w:rsidRPr="00071032">
        <w:t>odczytać, trzeba</w:t>
      </w:r>
      <w:r w:rsidR="006E1FBD" w:rsidRPr="00071032">
        <w:t xml:space="preserve"> </w:t>
      </w:r>
      <w:r w:rsidR="0091039F">
        <w:t>znać kody zapisu, posiąść</w:t>
      </w:r>
      <w:r w:rsidR="006E1FBD" w:rsidRPr="00071032">
        <w:t xml:space="preserve"> umiejętność czytania znaków</w:t>
      </w:r>
      <w:r w:rsidR="00B54AAE" w:rsidRPr="00071032">
        <w:t>, coś na kształt paleografii pamięci. Bez niej</w:t>
      </w:r>
      <w:r w:rsidR="006E1FBD" w:rsidRPr="00071032">
        <w:t xml:space="preserve"> nie</w:t>
      </w:r>
      <w:r w:rsidR="0004568A">
        <w:t xml:space="preserve"> można zrozumieć </w:t>
      </w:r>
      <w:r w:rsidR="0004568A">
        <w:lastRenderedPageBreak/>
        <w:t>przeszłości, a tym samym teraźniejszości</w:t>
      </w:r>
      <w:r w:rsidR="006E1FBD" w:rsidRPr="00071032">
        <w:t xml:space="preserve">. </w:t>
      </w:r>
      <w:r w:rsidR="009269B7">
        <w:t>Kiedy rząd Japonii wzywa do likwidacji humanistyki na uniwersytetach, a zrobił to w ubiegłym tygodniu</w:t>
      </w:r>
      <w:r w:rsidR="002C554F">
        <w:t xml:space="preserve"> (koniec września 2015)</w:t>
      </w:r>
      <w:r w:rsidR="009269B7">
        <w:t>, lub dostosowaniu jej do wymogów gospodarczych teraźniejszości i przyszłości, to zdaje si</w:t>
      </w:r>
      <w:r w:rsidR="00A515FD">
        <w:t>ę nie pamiętać, że nie można stworzyć społeczeństwa rozumnego bez jednego z członów temporalnej triady, bez przeszłości</w:t>
      </w:r>
      <w:r w:rsidR="009269B7">
        <w:t>.</w:t>
      </w:r>
    </w:p>
    <w:p w:rsidR="00D66A5E" w:rsidRDefault="00C04AD1" w:rsidP="0004568A">
      <w:pPr>
        <w:shd w:val="clear" w:color="auto" w:fill="FFFFFF"/>
        <w:ind w:firstLine="230"/>
      </w:pPr>
      <w:r>
        <w:t xml:space="preserve">Tego </w:t>
      </w:r>
      <w:r w:rsidR="0004568A">
        <w:t xml:space="preserve">właśnie </w:t>
      </w:r>
      <w:r>
        <w:t>uczy humanistyka</w:t>
      </w:r>
      <w:r w:rsidR="0004568A">
        <w:t>, w</w:t>
      </w:r>
      <w:r w:rsidR="006D4AEC" w:rsidRPr="00071032">
        <w:t xml:space="preserve"> dzisiejszym świecie</w:t>
      </w:r>
      <w:r w:rsidR="00795CED">
        <w:t xml:space="preserve"> </w:t>
      </w:r>
      <w:r w:rsidR="0004568A">
        <w:t xml:space="preserve">kojarzona </w:t>
      </w:r>
      <w:r w:rsidR="0091039F">
        <w:t>z konserwatyzmem myślowym</w:t>
      </w:r>
      <w:r w:rsidR="00944B32">
        <w:t xml:space="preserve"> i dziedziną bezużyteczną społecznie</w:t>
      </w:r>
      <w:r w:rsidR="006D4AEC" w:rsidRPr="00071032">
        <w:t xml:space="preserve">. Technokraci, a za nimi politycy, </w:t>
      </w:r>
      <w:r w:rsidR="006876F2">
        <w:t xml:space="preserve">przy akompaniamencie </w:t>
      </w:r>
      <w:r>
        <w:t xml:space="preserve">bezmyślnego </w:t>
      </w:r>
      <w:r w:rsidR="006876F2">
        <w:t xml:space="preserve">chóru urzędników </w:t>
      </w:r>
      <w:r w:rsidR="006D4AEC" w:rsidRPr="00071032">
        <w:t xml:space="preserve">całego zachodniego świata głoszą chwałę tych dziedzin nauki, które </w:t>
      </w:r>
      <w:r w:rsidR="00CB2B9E">
        <w:t>stanowią korzyść dla gospodarki</w:t>
      </w:r>
      <w:r w:rsidR="0091039F">
        <w:t>, która stała się kluczem do rozwiązania wszystkich problemów człowieka</w:t>
      </w:r>
      <w:r w:rsidR="006E1FBD" w:rsidRPr="00071032">
        <w:t>;</w:t>
      </w:r>
      <w:r w:rsidR="006D4AEC" w:rsidRPr="00071032">
        <w:t xml:space="preserve"> </w:t>
      </w:r>
      <w:r w:rsidR="00944B32">
        <w:t>jego szczęście osobiste ma wynikać ze zwiększonego</w:t>
      </w:r>
      <w:r w:rsidR="006D4AEC" w:rsidRPr="00071032">
        <w:t xml:space="preserve"> </w:t>
      </w:r>
      <w:proofErr w:type="spellStart"/>
      <w:r w:rsidR="006D4AEC" w:rsidRPr="00071032">
        <w:t>pkb</w:t>
      </w:r>
      <w:proofErr w:type="spellEnd"/>
      <w:r w:rsidR="006D4AEC" w:rsidRPr="00071032">
        <w:t>, a za</w:t>
      </w:r>
      <w:r w:rsidR="00CB2B9E">
        <w:t>grożenie cywilizacji dostrzega się</w:t>
      </w:r>
      <w:r w:rsidR="006D4AEC" w:rsidRPr="00071032">
        <w:t xml:space="preserve"> w </w:t>
      </w:r>
      <w:r w:rsidR="00944B32">
        <w:t xml:space="preserve">krachu giełdowym w Chinach, </w:t>
      </w:r>
      <w:r w:rsidR="006D4AEC" w:rsidRPr="00071032">
        <w:t>deficycie handlu zagranicznego</w:t>
      </w:r>
      <w:r w:rsidR="000875E4">
        <w:t>, inflacji, deflacji, kursach</w:t>
      </w:r>
      <w:r w:rsidR="00660B35">
        <w:t xml:space="preserve"> wymiany walut,</w:t>
      </w:r>
      <w:r w:rsidR="006D4AEC" w:rsidRPr="00071032">
        <w:t xml:space="preserve"> albo </w:t>
      </w:r>
      <w:r w:rsidR="00C4398D" w:rsidRPr="00071032">
        <w:t xml:space="preserve">w zwiększającym się </w:t>
      </w:r>
      <w:r w:rsidR="006D4AEC" w:rsidRPr="00071032">
        <w:t xml:space="preserve">długu państwa. </w:t>
      </w:r>
      <w:r w:rsidR="00944B32">
        <w:t>Na naszych oczach powstaje rewolucja technologicz</w:t>
      </w:r>
      <w:r w:rsidR="00A515FD">
        <w:t>na ale także i świadomościowa. T</w:t>
      </w:r>
      <w:r w:rsidR="00944B32">
        <w:t xml:space="preserve">eksty pamięci i przeszłości tracą na znaczeniu, </w:t>
      </w:r>
      <w:r w:rsidR="00CB2B9E">
        <w:t xml:space="preserve">znikają z dotychczasowego obiegu społecznego, </w:t>
      </w:r>
      <w:r w:rsidR="00944B32">
        <w:t>ulegają</w:t>
      </w:r>
      <w:r w:rsidR="002C554F">
        <w:t>c najwyżej</w:t>
      </w:r>
      <w:r w:rsidR="00944B32">
        <w:t xml:space="preserve"> digitalizacji</w:t>
      </w:r>
      <w:r w:rsidR="00CB2B9E">
        <w:t>, czy też archiwizacji</w:t>
      </w:r>
      <w:r w:rsidR="002C554F">
        <w:t>, czyli marginalizacji</w:t>
      </w:r>
      <w:r w:rsidR="00944B32">
        <w:t xml:space="preserve">. </w:t>
      </w:r>
      <w:r w:rsidR="002C36FF">
        <w:t xml:space="preserve">W ten sposób </w:t>
      </w:r>
      <w:r w:rsidR="00944B32">
        <w:t xml:space="preserve">budowniczowie nowego wspaniałego świata </w:t>
      </w:r>
      <w:r w:rsidR="002C36FF">
        <w:t>s</w:t>
      </w:r>
      <w:r w:rsidR="00944B32">
        <w:t>zykują</w:t>
      </w:r>
      <w:r w:rsidR="00063B29" w:rsidRPr="00071032">
        <w:t xml:space="preserve"> nam świat bez </w:t>
      </w:r>
      <w:r w:rsidR="00944B32">
        <w:t xml:space="preserve">indywidualnej </w:t>
      </w:r>
      <w:r w:rsidR="00063B29" w:rsidRPr="00071032">
        <w:t>pamięci</w:t>
      </w:r>
      <w:r w:rsidR="002C36FF">
        <w:t xml:space="preserve">, </w:t>
      </w:r>
      <w:r w:rsidR="00944B32">
        <w:t xml:space="preserve">którą zastąpić ma pamięć stadna, </w:t>
      </w:r>
      <w:r w:rsidR="002C36FF">
        <w:t xml:space="preserve">a nasze życie </w:t>
      </w:r>
      <w:r w:rsidR="008A69BB">
        <w:t xml:space="preserve">i poczucie szczęścia osobistego </w:t>
      </w:r>
      <w:r w:rsidR="002C36FF">
        <w:t>ma</w:t>
      </w:r>
      <w:r w:rsidR="008A69BB">
        <w:t>ją</w:t>
      </w:r>
      <w:r w:rsidR="002C36FF">
        <w:t xml:space="preserve"> być </w:t>
      </w:r>
      <w:r w:rsidR="00747AC8">
        <w:t xml:space="preserve">ściśle powiązane z </w:t>
      </w:r>
      <w:r w:rsidR="00944B32">
        <w:t>paskiem przesuwających</w:t>
      </w:r>
      <w:r w:rsidR="00CE441A">
        <w:t xml:space="preserve"> się na dole ekranu notowań giełdowych</w:t>
      </w:r>
      <w:r w:rsidR="00063B29" w:rsidRPr="00071032">
        <w:t>.</w:t>
      </w:r>
      <w:r w:rsidR="00C4398D" w:rsidRPr="00071032">
        <w:t xml:space="preserve"> </w:t>
      </w:r>
      <w:r w:rsidR="003B5219">
        <w:t xml:space="preserve">Nasze ja realizuje się w paskach </w:t>
      </w:r>
      <w:r w:rsidR="006342D2">
        <w:t>kodów</w:t>
      </w:r>
      <w:r w:rsidR="00747AC8">
        <w:t xml:space="preserve"> kreskowych</w:t>
      </w:r>
      <w:r w:rsidR="006342D2">
        <w:t xml:space="preserve"> </w:t>
      </w:r>
      <w:r w:rsidR="003B5219">
        <w:t xml:space="preserve">identyfikacji towarów. </w:t>
      </w:r>
      <w:r w:rsidR="00063B29" w:rsidRPr="00071032">
        <w:t xml:space="preserve">Takim światem łatwiej, oczywiście, sterować. </w:t>
      </w:r>
      <w:r w:rsidR="009269B7">
        <w:t>Łatwiej poddać obiektywnej – jak się uważa – ocenie. Jakość dzieła literackiego to ilość sprzedanych egzemplarzy: tak oswoiliśmy się z pojęciem bestselleru, że zapominamy, iż jest</w:t>
      </w:r>
      <w:r w:rsidR="00A515FD">
        <w:t xml:space="preserve"> to</w:t>
      </w:r>
      <w:r w:rsidR="009269B7">
        <w:t xml:space="preserve"> pojęcie ekonomiczne a nie estetyczne. O jakości filmu czy teatru nie może świadczyć ilość sprzedanych biletów. </w:t>
      </w:r>
      <w:r w:rsidR="00CE441A">
        <w:t xml:space="preserve">To może być miernikiem sukcesu wesołego miasteczka. </w:t>
      </w:r>
      <w:r w:rsidR="00D66A5E">
        <w:t xml:space="preserve">Oglądalność nie może być jedynym kryterium ustalania programu telewizyjnego. </w:t>
      </w:r>
      <w:r w:rsidR="009269B7">
        <w:t>Estetyka</w:t>
      </w:r>
      <w:r w:rsidR="002C554F">
        <w:t xml:space="preserve"> (tak jak i rozum)</w:t>
      </w:r>
      <w:r w:rsidR="009269B7">
        <w:t xml:space="preserve"> jest niewymierna</w:t>
      </w:r>
      <w:r w:rsidR="00D66A5E">
        <w:t xml:space="preserve"> i przykładanie do niej kategorii i kryteriów ekonomicznych prowadzi do katastrofy w zarządzaniu kulturą, </w:t>
      </w:r>
      <w:r w:rsidR="00D66A5E">
        <w:lastRenderedPageBreak/>
        <w:t xml:space="preserve">do zamiany estetyki twórczej na estetykę księgowych. </w:t>
      </w:r>
      <w:r w:rsidR="00AB2B68">
        <w:t>Nałożenie VAT-u na książki jest racjonalnym posunięciem ekonom</w:t>
      </w:r>
      <w:r w:rsidR="00CE441A">
        <w:t>icznym, a jednocześnie ustanawia barierę</w:t>
      </w:r>
      <w:r w:rsidR="00EC47A9">
        <w:t xml:space="preserve"> przed dostępem do kultury sł</w:t>
      </w:r>
      <w:r w:rsidR="00AB2B68">
        <w:t>owa.</w:t>
      </w:r>
    </w:p>
    <w:p w:rsidR="002C554F" w:rsidRDefault="00D66A5E" w:rsidP="00D66A5E">
      <w:pPr>
        <w:shd w:val="clear" w:color="auto" w:fill="FFFFFF"/>
        <w:ind w:firstLine="708"/>
      </w:pPr>
      <w:r>
        <w:t xml:space="preserve">To samo dotyczy edukacji. </w:t>
      </w:r>
      <w:r w:rsidR="00B40A76">
        <w:t>Dążeniom technokratów pomaga</w:t>
      </w:r>
      <w:r>
        <w:t xml:space="preserve">ć ma </w:t>
      </w:r>
      <w:r w:rsidR="00B40A76">
        <w:t xml:space="preserve"> </w:t>
      </w:r>
      <w:r w:rsidR="00CE441A">
        <w:t xml:space="preserve">bowiem </w:t>
      </w:r>
      <w:r w:rsidR="00B40A76">
        <w:t xml:space="preserve">system edukacyjny. </w:t>
      </w:r>
      <w:r w:rsidR="008A69BB">
        <w:t>Tam też wprowadzono reformy, umożliwiające obiektywną jego ocenę. W następstwie reform s</w:t>
      </w:r>
      <w:r w:rsidR="00B40A76">
        <w:t>zkoły przestają uczyć czytania, słuchania czy widzenia</w:t>
      </w:r>
      <w:r w:rsidR="00CB2B9E">
        <w:t>, że o wrażliwości nie wspomnę</w:t>
      </w:r>
      <w:r w:rsidR="00B40A76">
        <w:t>. Rozwiązywanie testów stanow</w:t>
      </w:r>
      <w:r w:rsidR="00CB2B9E">
        <w:t>i podstawową umiejętność wynosz</w:t>
      </w:r>
      <w:r w:rsidR="00B40A76">
        <w:t xml:space="preserve">oną przez </w:t>
      </w:r>
      <w:r w:rsidR="00CB2B9E">
        <w:t xml:space="preserve">większość </w:t>
      </w:r>
      <w:r w:rsidR="00B40A76">
        <w:t xml:space="preserve">uczniów. </w:t>
      </w:r>
      <w:r w:rsidR="002C554F">
        <w:t xml:space="preserve">Z tego rozliczani są nauczyciele. </w:t>
      </w:r>
      <w:r w:rsidR="00B40A76">
        <w:t>W</w:t>
      </w:r>
      <w:r w:rsidR="00063B29" w:rsidRPr="00071032">
        <w:t xml:space="preserve">yraźnie </w:t>
      </w:r>
      <w:r w:rsidR="00B40A76">
        <w:t xml:space="preserve">widać </w:t>
      </w:r>
      <w:r w:rsidR="00063B29" w:rsidRPr="00071032">
        <w:t xml:space="preserve">tendencję do zamiany </w:t>
      </w:r>
      <w:r w:rsidR="00747AC8">
        <w:t xml:space="preserve">uniwersytetów </w:t>
      </w:r>
      <w:r w:rsidR="00063B29" w:rsidRPr="00071032">
        <w:t xml:space="preserve">w szkoły zawodowe, kształcące specjalistów gospodarczo przydatnych. </w:t>
      </w:r>
      <w:r w:rsidR="006876F2">
        <w:t xml:space="preserve">Podporządkowanie gospodarce ma dalsze następstwa: wiele kierunków okazuje się zbędnych. </w:t>
      </w:r>
      <w:r w:rsidR="00C4398D" w:rsidRPr="00071032">
        <w:t xml:space="preserve">Filozofię można zlikwidować, bo i żadnego zysku nie daje. </w:t>
      </w:r>
      <w:r w:rsidR="00845ACF" w:rsidRPr="00071032">
        <w:t xml:space="preserve">Psuje statystyki. </w:t>
      </w:r>
      <w:r w:rsidR="00063B29" w:rsidRPr="00071032">
        <w:t>Poza tym filozof nic nie potrafi. Będzie raczej</w:t>
      </w:r>
      <w:r w:rsidR="00AB2B68">
        <w:t xml:space="preserve"> tracił czas i</w:t>
      </w:r>
      <w:r w:rsidR="00063B29" w:rsidRPr="00071032">
        <w:t xml:space="preserve"> zastanawiał się dlaczego jabłko spada z drzewa, aniżeli pomyśli, jak zwiększyć plony</w:t>
      </w:r>
      <w:r w:rsidR="007A3D29">
        <w:t xml:space="preserve"> i sprzedaż</w:t>
      </w:r>
      <w:r w:rsidR="00651E01" w:rsidRPr="00071032">
        <w:t>, albo genetycznie dosto</w:t>
      </w:r>
      <w:r w:rsidR="00845ACF" w:rsidRPr="00071032">
        <w:t>sować kształt jabłek do standard</w:t>
      </w:r>
      <w:r w:rsidR="00651E01" w:rsidRPr="00071032">
        <w:t>owych skrzynek</w:t>
      </w:r>
      <w:r w:rsidR="00063B29" w:rsidRPr="00071032">
        <w:t xml:space="preserve">. </w:t>
      </w:r>
      <w:r w:rsidR="003B5219">
        <w:t xml:space="preserve">Nie opracuje logistyki ich transportu. </w:t>
      </w:r>
      <w:r w:rsidR="003F71E7">
        <w:t>Spadło zaint</w:t>
      </w:r>
      <w:r w:rsidR="00C0599E">
        <w:t>eresowanie historią sztuki, bo fama niesie, że</w:t>
      </w:r>
      <w:r w:rsidR="003F71E7">
        <w:t xml:space="preserve"> o pracę potem trudno.</w:t>
      </w:r>
      <w:r w:rsidR="003B5219">
        <w:t xml:space="preserve"> Jeszcze niedawno był to kierunek szczególnie oblegany</w:t>
      </w:r>
      <w:r w:rsidR="00AC3C72">
        <w:t>, uczył wrażliwości i umiejętności czytania przeszłości</w:t>
      </w:r>
      <w:r w:rsidR="003B5219">
        <w:t>. Podobnie rzecz się ma z archeologią i wieloma innymi kierunkami.</w:t>
      </w:r>
      <w:r w:rsidR="003F71E7">
        <w:t xml:space="preserve"> </w:t>
      </w:r>
      <w:r w:rsidR="00C4398D" w:rsidRPr="00071032">
        <w:t xml:space="preserve">Po co komu studiować językoznawstwo indoeuropejskie, skoro nie zwiększy to naszego eksportu, a </w:t>
      </w:r>
      <w:r w:rsidR="003B5219">
        <w:t xml:space="preserve">tylko </w:t>
      </w:r>
      <w:r w:rsidR="00C4398D" w:rsidRPr="00071032">
        <w:t>powiększy koszty</w:t>
      </w:r>
      <w:r w:rsidR="00845ACF" w:rsidRPr="00071032">
        <w:t xml:space="preserve"> kształcenia za</w:t>
      </w:r>
      <w:r w:rsidR="00651E01" w:rsidRPr="00071032">
        <w:t>wodowego</w:t>
      </w:r>
      <w:r w:rsidR="00C4398D" w:rsidRPr="00071032">
        <w:t xml:space="preserve">. </w:t>
      </w:r>
      <w:r w:rsidR="00845ACF" w:rsidRPr="00071032">
        <w:t>Kursy na gieł</w:t>
      </w:r>
      <w:r w:rsidR="0021065E">
        <w:t>dzie ani nie drgną, jeśli nowy Im</w:t>
      </w:r>
      <w:r w:rsidR="00845ACF" w:rsidRPr="00071032">
        <w:t xml:space="preserve">manuel Kant wyda swe niskonakładowe dzieło. </w:t>
      </w:r>
      <w:r w:rsidR="003F71E7">
        <w:t xml:space="preserve">A urzędnicy i tak jego uczelni punktów nie przyznają, bo </w:t>
      </w:r>
      <w:r w:rsidR="00660B35">
        <w:t xml:space="preserve">książkę </w:t>
      </w:r>
      <w:r w:rsidR="003F71E7">
        <w:t>pi</w:t>
      </w:r>
      <w:r w:rsidR="00660B35">
        <w:t>sał</w:t>
      </w:r>
      <w:r w:rsidR="00AB2B68">
        <w:t xml:space="preserve"> długo, a w dodatku</w:t>
      </w:r>
      <w:r w:rsidR="00660B35">
        <w:t xml:space="preserve"> w rodzimym języku i </w:t>
      </w:r>
      <w:r w:rsidR="003F71E7">
        <w:t xml:space="preserve">wydał </w:t>
      </w:r>
      <w:r w:rsidR="00AB2B68">
        <w:t xml:space="preserve">ją </w:t>
      </w:r>
      <w:r w:rsidR="003F71E7">
        <w:t>w prowincjonalnym wydawnictwie. Ro</w:t>
      </w:r>
      <w:r w:rsidR="002C36FF">
        <w:t>tacja go z pewnością obejmie, gdyż</w:t>
      </w:r>
      <w:r w:rsidR="003F71E7">
        <w:t xml:space="preserve"> </w:t>
      </w:r>
      <w:r w:rsidR="002C36FF">
        <w:t>habilitacji nie otrzyma, jako że</w:t>
      </w:r>
      <w:r w:rsidR="00A40894">
        <w:t xml:space="preserve"> </w:t>
      </w:r>
      <w:r w:rsidR="003F71E7">
        <w:t>nie może  wykazać się osiągnięciami w</w:t>
      </w:r>
      <w:r w:rsidR="00445C64">
        <w:t xml:space="preserve"> zdobywaniu środków unijnych</w:t>
      </w:r>
      <w:r w:rsidR="003F71E7">
        <w:t>, chociaż takich do sw</w:t>
      </w:r>
      <w:r w:rsidR="00A40894">
        <w:t>ojej pracy nie potrzebował, bo</w:t>
      </w:r>
      <w:r w:rsidR="003F71E7">
        <w:t xml:space="preserve"> była </w:t>
      </w:r>
      <w:r w:rsidR="00C55FAB">
        <w:t>efek</w:t>
      </w:r>
      <w:r w:rsidR="003F71E7">
        <w:t>tem czy</w:t>
      </w:r>
      <w:r w:rsidR="00C55FAB">
        <w:t>s</w:t>
      </w:r>
      <w:r w:rsidR="003F71E7">
        <w:t xml:space="preserve">tego rozumu. </w:t>
      </w:r>
      <w:r w:rsidR="00C4398D" w:rsidRPr="00071032">
        <w:t xml:space="preserve">Historia, owszem, może </w:t>
      </w:r>
      <w:r w:rsidR="00AB2B68">
        <w:t xml:space="preserve">na uniwersytecie </w:t>
      </w:r>
      <w:r w:rsidR="00C4398D" w:rsidRPr="00071032">
        <w:t xml:space="preserve">zostać, bo </w:t>
      </w:r>
      <w:r w:rsidR="003F71E7">
        <w:t xml:space="preserve">– jak mówiłem - </w:t>
      </w:r>
      <w:r w:rsidR="00C4398D" w:rsidRPr="00071032">
        <w:t xml:space="preserve">usłużni historycy są potrzebni każdej władzy. Ale antropologia, </w:t>
      </w:r>
    </w:p>
    <w:p w:rsidR="00B40A76" w:rsidRDefault="00C4398D" w:rsidP="002C554F">
      <w:pPr>
        <w:shd w:val="clear" w:color="auto" w:fill="FFFFFF"/>
      </w:pPr>
      <w:r w:rsidRPr="00071032">
        <w:lastRenderedPageBreak/>
        <w:t xml:space="preserve">historia sztuki, </w:t>
      </w:r>
      <w:proofErr w:type="spellStart"/>
      <w:r w:rsidRPr="00071032">
        <w:t>kognitywistyka</w:t>
      </w:r>
      <w:proofErr w:type="spellEnd"/>
      <w:r w:rsidRPr="00071032">
        <w:t xml:space="preserve"> czy filologie</w:t>
      </w:r>
      <w:r w:rsidR="00071032" w:rsidRPr="00071032">
        <w:t xml:space="preserve"> – jeszcze nie przekształcone </w:t>
      </w:r>
      <w:r w:rsidR="00C55FAB">
        <w:t xml:space="preserve">do końca </w:t>
      </w:r>
      <w:r w:rsidR="00071032" w:rsidRPr="00071032">
        <w:t>w szkółki języków obcych</w:t>
      </w:r>
      <w:r w:rsidRPr="00071032">
        <w:t xml:space="preserve">? Po co? </w:t>
      </w:r>
    </w:p>
    <w:p w:rsidR="00244340" w:rsidRDefault="00C4398D" w:rsidP="00B40A76">
      <w:pPr>
        <w:ind w:firstLine="708"/>
      </w:pPr>
      <w:r w:rsidRPr="00071032">
        <w:t xml:space="preserve">Ano po to, </w:t>
      </w:r>
      <w:r w:rsidR="00445C64">
        <w:t xml:space="preserve">odpowiem, </w:t>
      </w:r>
      <w:r w:rsidRPr="00071032">
        <w:t>że</w:t>
      </w:r>
      <w:r w:rsidR="00C0599E">
        <w:t>byśmy pamiętali, bo</w:t>
      </w:r>
      <w:r w:rsidRPr="00071032">
        <w:t xml:space="preserve"> jak już powiedziałem, humanistyka jest </w:t>
      </w:r>
      <w:r w:rsidR="00C0599E">
        <w:t xml:space="preserve">pamięci </w:t>
      </w:r>
      <w:r w:rsidRPr="00071032">
        <w:t>str</w:t>
      </w:r>
      <w:r w:rsidR="00C0599E">
        <w:t>ażnikiem</w:t>
      </w:r>
      <w:r w:rsidRPr="00071032">
        <w:t xml:space="preserve">. </w:t>
      </w:r>
      <w:r w:rsidR="00D66A5E">
        <w:t xml:space="preserve">Indywidualnej pamięci. </w:t>
      </w:r>
      <w:r w:rsidR="00226E69" w:rsidRPr="00071032">
        <w:t>Szekspir</w:t>
      </w:r>
      <w:r w:rsidR="00D66A5E">
        <w:t xml:space="preserve"> </w:t>
      </w:r>
      <w:r w:rsidR="00226E69" w:rsidRPr="00071032">
        <w:t xml:space="preserve">nazywa pamięć strażnikiem rozumu. Broni go przed agresją i aneksją. </w:t>
      </w:r>
      <w:r w:rsidR="008B4949" w:rsidRPr="00071032">
        <w:t xml:space="preserve">Człowiek bez pamięci </w:t>
      </w:r>
      <w:r w:rsidR="00244340">
        <w:t xml:space="preserve">wykraczającej poza funkcjonowanie w codzienności </w:t>
      </w:r>
      <w:r w:rsidR="008B4949" w:rsidRPr="00071032">
        <w:t xml:space="preserve">staje się bezwolnym </w:t>
      </w:r>
      <w:r w:rsidR="00C72523">
        <w:t xml:space="preserve">a co najwyżej bezradnym </w:t>
      </w:r>
      <w:r w:rsidR="008B4949" w:rsidRPr="00071032">
        <w:t>trybem machiny społecznej stworzonej przez dzisiejsze totalitaryzmy lub technokracje</w:t>
      </w:r>
      <w:r w:rsidR="00E774F9">
        <w:t>, dyktatury urzędów</w:t>
      </w:r>
      <w:r w:rsidR="008B4949" w:rsidRPr="00071032">
        <w:t>. O ile politycy dążą do tego, by narzucić narodom jedną pamięć historyczną, to technokratom taka pamięć w ogóle nie jest potrzebna – wystarczy, że obywatel będzie pamiętał jak obsługiwać maszynę, czy wykonywa</w:t>
      </w:r>
      <w:r w:rsidR="00A40894">
        <w:t>ć inne czynności w ramach swojego wyuczonego zawodu</w:t>
      </w:r>
      <w:r w:rsidR="008B4949" w:rsidRPr="00071032">
        <w:t>.</w:t>
      </w:r>
      <w:r w:rsidR="00071032" w:rsidRPr="00071032">
        <w:t xml:space="preserve"> </w:t>
      </w:r>
      <w:r w:rsidR="00D66A5E">
        <w:t xml:space="preserve">No i </w:t>
      </w:r>
      <w:r w:rsidR="00CB4426">
        <w:t>trzeba wymodelować jego potrzeby w ten sposób, by swoje zarobki wydawał</w:t>
      </w:r>
      <w:r w:rsidR="00D66A5E">
        <w:t xml:space="preserve"> na zaprogramowane przez ekonomistów cele. </w:t>
      </w:r>
      <w:r w:rsidR="00071032" w:rsidRPr="00071032">
        <w:t>I to jest społecznie pożyteczne.</w:t>
      </w:r>
      <w:r w:rsidR="00244340">
        <w:t xml:space="preserve"> Człowiek zupełnie pozbawiony pamięci to </w:t>
      </w:r>
      <w:r w:rsidR="00226E69">
        <w:t xml:space="preserve">afatyk lub nieszczęśnik cierpiący na </w:t>
      </w:r>
      <w:r w:rsidR="00244340">
        <w:t>ostatnie stadium choroby Alzheimera. Społ</w:t>
      </w:r>
      <w:r w:rsidR="00124D77">
        <w:t xml:space="preserve">eczeństwo pozbawione </w:t>
      </w:r>
      <w:r w:rsidR="00AB2B68">
        <w:t xml:space="preserve">indywidualnej </w:t>
      </w:r>
      <w:r w:rsidR="00124D77">
        <w:t xml:space="preserve">pamięci to </w:t>
      </w:r>
      <w:r w:rsidR="00B40A76">
        <w:t>świetny materiał na armię fanatycznych</w:t>
      </w:r>
      <w:r w:rsidR="00124D77">
        <w:t xml:space="preserve"> żołnierzy lub konsumentów.</w:t>
      </w:r>
    </w:p>
    <w:p w:rsidR="008B4949" w:rsidRPr="00071032" w:rsidRDefault="00226E69" w:rsidP="00226E69">
      <w:pPr>
        <w:ind w:firstLine="708"/>
      </w:pPr>
      <w:r>
        <w:t xml:space="preserve"> W każdym razie</w:t>
      </w:r>
      <w:r w:rsidR="00D66A5E">
        <w:t xml:space="preserve">, </w:t>
      </w:r>
      <w:r w:rsidR="002C36FF">
        <w:t xml:space="preserve">napłynęły </w:t>
      </w:r>
      <w:r w:rsidR="00B40A76">
        <w:t xml:space="preserve">wspomniane </w:t>
      </w:r>
      <w:r w:rsidR="002C36FF">
        <w:t>chmury</w:t>
      </w:r>
      <w:r w:rsidR="006342D2">
        <w:t xml:space="preserve"> pamięci</w:t>
      </w:r>
      <w:r w:rsidR="002C36FF">
        <w:t xml:space="preserve"> internetowej</w:t>
      </w:r>
      <w:r w:rsidR="00B40A76">
        <w:t>, stadnej</w:t>
      </w:r>
      <w:r w:rsidR="002C36FF">
        <w:t>.</w:t>
      </w:r>
      <w:r w:rsidR="00660B35">
        <w:t xml:space="preserve"> Można zawsze do niej sięgnąć, wyguglować co trzeba. Ale tę pamięć tworzą ci, którzy mają do niej dostęp – i to otwiera pole do manipulacji.</w:t>
      </w:r>
      <w:r w:rsidR="00AB2B68">
        <w:t xml:space="preserve"> </w:t>
      </w:r>
      <w:r w:rsidR="00B40A76">
        <w:t xml:space="preserve">Poza tym, trzeba wiedzieć o co zapytać. Trzeba chcieć </w:t>
      </w:r>
      <w:r w:rsidR="002C554F">
        <w:t xml:space="preserve">i umieć </w:t>
      </w:r>
      <w:r w:rsidR="00B40A76">
        <w:t xml:space="preserve">pytać. </w:t>
      </w:r>
      <w:r w:rsidR="00D66A5E">
        <w:t xml:space="preserve">Już dawno temu Picasso </w:t>
      </w:r>
      <w:r w:rsidR="002C554F">
        <w:t xml:space="preserve">– kierowany artystyczną intuicją - </w:t>
      </w:r>
      <w:r w:rsidR="00D66A5E">
        <w:t xml:space="preserve">zauważył, że komputery dają tylko odpowiedzi, nie pytają. </w:t>
      </w:r>
      <w:r w:rsidR="00660B35">
        <w:t>Pamięć wspólna nie jest tworem naszej jaźni: nie my decydujemy o tym, co w niej się znajdzie i czego w niej nie będzie.</w:t>
      </w:r>
      <w:r w:rsidR="00A40894">
        <w:t xml:space="preserve"> </w:t>
      </w:r>
      <w:r w:rsidR="00AB2B68">
        <w:t xml:space="preserve">O to też będą się toczyć wojny. </w:t>
      </w:r>
      <w:r w:rsidR="00CB4426">
        <w:t>Zmienia się emblematyczna alegoria na frontyspisie</w:t>
      </w:r>
      <w:r w:rsidR="002C554F">
        <w:t xml:space="preserve"> dziejów </w:t>
      </w:r>
      <w:r w:rsidR="00CB4426">
        <w:t xml:space="preserve"> naszego świata. </w:t>
      </w:r>
      <w:r w:rsidR="00A40894">
        <w:t xml:space="preserve">To nie Opatrzność </w:t>
      </w:r>
      <w:r w:rsidR="002C36FF">
        <w:t xml:space="preserve">czy Roztropność </w:t>
      </w:r>
      <w:r w:rsidR="00A40894">
        <w:t>wychyla się do nas spoza owej</w:t>
      </w:r>
      <w:r w:rsidR="00795CED">
        <w:t xml:space="preserve"> internetowej chmury, lecz </w:t>
      </w:r>
      <w:r w:rsidR="00D66A5E">
        <w:t xml:space="preserve">błazeńskie </w:t>
      </w:r>
      <w:r w:rsidR="00795CED">
        <w:t>oko</w:t>
      </w:r>
      <w:r w:rsidR="00A40894">
        <w:t xml:space="preserve"> </w:t>
      </w:r>
      <w:r w:rsidR="00DE5FCB">
        <w:t xml:space="preserve">polityka, który </w:t>
      </w:r>
      <w:r w:rsidR="00B40A76">
        <w:t xml:space="preserve">korzystając z niepamięci wyborców </w:t>
      </w:r>
      <w:r w:rsidR="00DE5FCB">
        <w:t xml:space="preserve">wygrał wybory, albo </w:t>
      </w:r>
      <w:r w:rsidR="00795CED">
        <w:t xml:space="preserve">Oko Wielkiego Brata, czy </w:t>
      </w:r>
      <w:r w:rsidR="00A40894">
        <w:t xml:space="preserve">urzędowego </w:t>
      </w:r>
      <w:proofErr w:type="spellStart"/>
      <w:r w:rsidR="00A40894">
        <w:t>DJ’a</w:t>
      </w:r>
      <w:proofErr w:type="spellEnd"/>
      <w:r w:rsidR="00A40894">
        <w:t>, który zmienia płyty pamięci wedle dyrektyw tych, co są u władzy.</w:t>
      </w:r>
      <w:r w:rsidR="00C0599E">
        <w:t xml:space="preserve"> Niekoniecznie władzy politycznej, </w:t>
      </w:r>
      <w:r w:rsidR="00C72523">
        <w:t xml:space="preserve">choć to ona </w:t>
      </w:r>
      <w:r w:rsidR="00C72523">
        <w:lastRenderedPageBreak/>
        <w:t xml:space="preserve">stanowi tu główny filar, lecz </w:t>
      </w:r>
      <w:r w:rsidR="00C0599E">
        <w:t xml:space="preserve">także </w:t>
      </w:r>
      <w:r w:rsidR="00C72523">
        <w:t xml:space="preserve">władzy </w:t>
      </w:r>
      <w:r w:rsidR="00C0599E">
        <w:t xml:space="preserve">ekonomicznej. Przecież </w:t>
      </w:r>
      <w:r w:rsidR="00B40A76">
        <w:t>podporządkowanie systemu edukacji gospodarce,</w:t>
      </w:r>
      <w:r w:rsidR="00991454">
        <w:t xml:space="preserve"> ma istotne znaczenie w tworzeniu społeczeństwa kon</w:t>
      </w:r>
      <w:r w:rsidR="002C554F">
        <w:t>sumpcyjnego, dla którego zasadniczym</w:t>
      </w:r>
      <w:r w:rsidR="00991454">
        <w:t xml:space="preserve"> problemem myślowym staje się znalezienie wyprzedaży, a główną rozrywką rodzinne spacery po centrach handlowych. </w:t>
      </w:r>
      <w:r w:rsidR="009A2364">
        <w:t xml:space="preserve">Tłumy czekają na debiut nowego modelu </w:t>
      </w:r>
      <w:proofErr w:type="spellStart"/>
      <w:r w:rsidR="009A2364">
        <w:t>iphone’a</w:t>
      </w:r>
      <w:proofErr w:type="spellEnd"/>
      <w:r w:rsidR="009A2364">
        <w:t xml:space="preserve">, jak na zbawienie. </w:t>
      </w:r>
      <w:r w:rsidR="00991454">
        <w:t>Problemy ontologiczne i aksjologiczne rozwiązują telewizyjne seriale</w:t>
      </w:r>
      <w:r w:rsidR="00D66A5E">
        <w:t xml:space="preserve"> i kabarety</w:t>
      </w:r>
      <w:r w:rsidR="00991454">
        <w:t>, a obcowanie ze sztuką zapewniają programy biesiadne</w:t>
      </w:r>
      <w:r w:rsidR="00D66A5E">
        <w:t>, lub taniec z gwiazdami</w:t>
      </w:r>
      <w:r w:rsidR="00991454">
        <w:t>. Autoryt</w:t>
      </w:r>
      <w:r w:rsidR="00D66A5E">
        <w:t>etami dla mas stają się celebry</w:t>
      </w:r>
      <w:r w:rsidR="00991454">
        <w:t>ci, kucharki</w:t>
      </w:r>
      <w:r w:rsidR="00CE441A">
        <w:t>, krawcy</w:t>
      </w:r>
      <w:r w:rsidR="00991454">
        <w:t xml:space="preserve"> albo nauczyciele tańca. D</w:t>
      </w:r>
      <w:r w:rsidR="00C0599E">
        <w:t xml:space="preserve">zisiejsze media </w:t>
      </w:r>
      <w:r w:rsidR="00991454">
        <w:t xml:space="preserve">zapominają o swej misji, </w:t>
      </w:r>
      <w:r w:rsidR="00C0599E">
        <w:t xml:space="preserve">służą przede wszystkim sprzedaży reklam. A te są po to, </w:t>
      </w:r>
      <w:r w:rsidR="00CB4426">
        <w:t xml:space="preserve">by kreować nasze potrzeby, </w:t>
      </w:r>
      <w:r w:rsidR="00C0599E">
        <w:t xml:space="preserve">byśmy </w:t>
      </w:r>
      <w:r w:rsidR="002C36FF">
        <w:t>pamiętali</w:t>
      </w:r>
      <w:r w:rsidR="0088059E">
        <w:t xml:space="preserve"> i </w:t>
      </w:r>
      <w:r w:rsidR="00C0599E">
        <w:t xml:space="preserve">kupowali </w:t>
      </w:r>
      <w:r w:rsidR="0088059E">
        <w:t xml:space="preserve">więcej </w:t>
      </w:r>
      <w:r w:rsidR="00C0599E">
        <w:t>określonych produktów</w:t>
      </w:r>
      <w:r>
        <w:t xml:space="preserve"> i usług</w:t>
      </w:r>
      <w:r w:rsidR="00C0599E">
        <w:t>. I to jest społecznie pożyteczne, bo zwiększa popyt wewnętrzny.</w:t>
      </w:r>
      <w:r w:rsidR="00C72523">
        <w:t xml:space="preserve"> </w:t>
      </w:r>
      <w:r w:rsidR="0088059E">
        <w:t>W ten sposób n</w:t>
      </w:r>
      <w:r w:rsidR="002C36FF">
        <w:t>astępuje komercjalizacja pamięci.</w:t>
      </w:r>
      <w:r>
        <w:t xml:space="preserve"> I nieograniczony nadzór nad naszą pamięcią, którą w coraz większym stopniu tworzą </w:t>
      </w:r>
      <w:r w:rsidR="006342D2">
        <w:t xml:space="preserve">nie </w:t>
      </w:r>
      <w:r>
        <w:t xml:space="preserve">kody </w:t>
      </w:r>
      <w:r w:rsidR="006342D2">
        <w:t xml:space="preserve">kulturowe, lecz </w:t>
      </w:r>
      <w:r>
        <w:t>kreskowe.</w:t>
      </w:r>
    </w:p>
    <w:p w:rsidR="00DE62F2" w:rsidRPr="00071032" w:rsidRDefault="00087655" w:rsidP="00071032">
      <w:r>
        <w:tab/>
        <w:t>Tak więc, alegoryczny frontyspis dzi</w:t>
      </w:r>
      <w:r w:rsidR="00A40894">
        <w:t xml:space="preserve">siejszej Historii świata </w:t>
      </w:r>
      <w:r>
        <w:t>inaczej</w:t>
      </w:r>
      <w:r w:rsidR="00A40894">
        <w:t xml:space="preserve"> by zapewne wyglądał</w:t>
      </w:r>
      <w:r>
        <w:t xml:space="preserve">, </w:t>
      </w:r>
      <w:r w:rsidR="00226E69">
        <w:t>gdyby komuś przyszło by d</w:t>
      </w:r>
      <w:r w:rsidR="003F6AC3">
        <w:t>o głowy napisanie takiego dzieła</w:t>
      </w:r>
      <w:r w:rsidR="00226E69">
        <w:t xml:space="preserve">, </w:t>
      </w:r>
      <w:r>
        <w:t xml:space="preserve">gdyż to nie </w:t>
      </w:r>
      <w:r w:rsidR="00A40894">
        <w:t>uważne Oko Roztropności</w:t>
      </w:r>
      <w:r>
        <w:t xml:space="preserve"> decyduje o tym, o czym należy pamiętać, lecz </w:t>
      </w:r>
      <w:r w:rsidR="00795CED">
        <w:t xml:space="preserve">zastępuje </w:t>
      </w:r>
      <w:r w:rsidR="00CB4426">
        <w:t xml:space="preserve">je </w:t>
      </w:r>
      <w:r w:rsidR="00795CED">
        <w:t xml:space="preserve">czytnik kodów kreskowych. </w:t>
      </w:r>
      <w:r>
        <w:t>Świat wynoszony prze</w:t>
      </w:r>
      <w:r w:rsidR="00226E69">
        <w:t xml:space="preserve">z alegorię Historii </w:t>
      </w:r>
      <w:r>
        <w:t>spowity jest chmurami</w:t>
      </w:r>
      <w:r w:rsidR="00DE5FCB">
        <w:t xml:space="preserve"> urzędowej, obowiązującej pamięci, które sprawiają, że</w:t>
      </w:r>
      <w:r>
        <w:t xml:space="preserve"> prawda </w:t>
      </w:r>
      <w:r w:rsidR="00226E69">
        <w:t xml:space="preserve">pozostaje </w:t>
      </w:r>
      <w:r w:rsidR="00976A25">
        <w:t xml:space="preserve">ujednolicona a przez to </w:t>
      </w:r>
      <w:r w:rsidR="00226E69">
        <w:t>kontrolowana</w:t>
      </w:r>
      <w:r>
        <w:t xml:space="preserve">. </w:t>
      </w:r>
      <w:r w:rsidR="007A3D29">
        <w:t>Glob o</w:t>
      </w:r>
      <w:r w:rsidR="00CB4426">
        <w:t>tulony jest nie w blasku Prawdy, lecz niczym pajęczyna oplata go</w:t>
      </w:r>
      <w:r w:rsidR="00DE5FCB">
        <w:t xml:space="preserve"> sieć – www. </w:t>
      </w:r>
      <w:r w:rsidR="00B40A76">
        <w:t xml:space="preserve">To tam znajdzie się ludzka pamięć. </w:t>
      </w:r>
      <w:r w:rsidR="00EC47A9">
        <w:t>W ten sposób indywidualny n</w:t>
      </w:r>
      <w:r w:rsidR="00991454">
        <w:t>amysł nad przeszłością ustępuje osadzeniu w kreowanej</w:t>
      </w:r>
      <w:r w:rsidR="007A3D29">
        <w:t xml:space="preserve"> </w:t>
      </w:r>
      <w:r w:rsidR="00EC47A9">
        <w:t xml:space="preserve">stadnej </w:t>
      </w:r>
      <w:r w:rsidR="007A3D29">
        <w:t>ułudzie</w:t>
      </w:r>
      <w:r w:rsidR="00991454">
        <w:t xml:space="preserve"> wiecznej teraźniejszości.</w:t>
      </w:r>
    </w:p>
    <w:sectPr w:rsidR="00DE62F2" w:rsidRPr="00071032" w:rsidSect="00C4398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0F" w:rsidRDefault="0019230F" w:rsidP="00042C2E">
      <w:pPr>
        <w:spacing w:line="240" w:lineRule="auto"/>
      </w:pPr>
      <w:r>
        <w:separator/>
      </w:r>
    </w:p>
  </w:endnote>
  <w:endnote w:type="continuationSeparator" w:id="0">
    <w:p w:rsidR="0019230F" w:rsidRDefault="0019230F" w:rsidP="00042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0F" w:rsidRDefault="0019230F" w:rsidP="00042C2E">
      <w:pPr>
        <w:spacing w:line="240" w:lineRule="auto"/>
      </w:pPr>
      <w:r>
        <w:separator/>
      </w:r>
    </w:p>
  </w:footnote>
  <w:footnote w:type="continuationSeparator" w:id="0">
    <w:p w:rsidR="0019230F" w:rsidRDefault="0019230F" w:rsidP="00042C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229"/>
      <w:docPartObj>
        <w:docPartGallery w:val="Page Numbers (Top of Page)"/>
        <w:docPartUnique/>
      </w:docPartObj>
    </w:sdtPr>
    <w:sdtContent>
      <w:p w:rsidR="00D66A5E" w:rsidRDefault="00AE08F8">
        <w:pPr>
          <w:pStyle w:val="Nagwek"/>
          <w:jc w:val="right"/>
        </w:pPr>
        <w:r>
          <w:fldChar w:fldCharType="begin"/>
        </w:r>
        <w:r w:rsidR="00A6679C">
          <w:instrText xml:space="preserve"> PAGE   \* MERGEFORMAT </w:instrText>
        </w:r>
        <w:r>
          <w:fldChar w:fldCharType="separate"/>
        </w:r>
        <w:r w:rsidR="008B3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A5E" w:rsidRDefault="00D66A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B5"/>
    <w:rsid w:val="00016228"/>
    <w:rsid w:val="00026F90"/>
    <w:rsid w:val="00042C2E"/>
    <w:rsid w:val="0004568A"/>
    <w:rsid w:val="00063B29"/>
    <w:rsid w:val="00071032"/>
    <w:rsid w:val="00077ABA"/>
    <w:rsid w:val="000875E4"/>
    <w:rsid w:val="00087655"/>
    <w:rsid w:val="00097496"/>
    <w:rsid w:val="000E0DCB"/>
    <w:rsid w:val="000F6479"/>
    <w:rsid w:val="00124D77"/>
    <w:rsid w:val="00191818"/>
    <w:rsid w:val="0019230F"/>
    <w:rsid w:val="001973A1"/>
    <w:rsid w:val="001E45AA"/>
    <w:rsid w:val="00200AAF"/>
    <w:rsid w:val="0021065E"/>
    <w:rsid w:val="00226E69"/>
    <w:rsid w:val="00244340"/>
    <w:rsid w:val="002569C7"/>
    <w:rsid w:val="00265696"/>
    <w:rsid w:val="00293F9D"/>
    <w:rsid w:val="002C36FF"/>
    <w:rsid w:val="002C552A"/>
    <w:rsid w:val="002C554F"/>
    <w:rsid w:val="002E2715"/>
    <w:rsid w:val="0030549C"/>
    <w:rsid w:val="003353E7"/>
    <w:rsid w:val="003A6EC2"/>
    <w:rsid w:val="003B5219"/>
    <w:rsid w:val="003D1EBD"/>
    <w:rsid w:val="003F2694"/>
    <w:rsid w:val="003F6AC3"/>
    <w:rsid w:val="003F71E7"/>
    <w:rsid w:val="00402352"/>
    <w:rsid w:val="00445C64"/>
    <w:rsid w:val="00472046"/>
    <w:rsid w:val="004A680E"/>
    <w:rsid w:val="004F0E68"/>
    <w:rsid w:val="004F385F"/>
    <w:rsid w:val="005532CD"/>
    <w:rsid w:val="005B748E"/>
    <w:rsid w:val="005C76FD"/>
    <w:rsid w:val="00617404"/>
    <w:rsid w:val="00617FF8"/>
    <w:rsid w:val="006342D2"/>
    <w:rsid w:val="006404FD"/>
    <w:rsid w:val="0064599B"/>
    <w:rsid w:val="00651E01"/>
    <w:rsid w:val="00660B35"/>
    <w:rsid w:val="006876F2"/>
    <w:rsid w:val="0069507D"/>
    <w:rsid w:val="006A66B5"/>
    <w:rsid w:val="006C5D78"/>
    <w:rsid w:val="006D4AEC"/>
    <w:rsid w:val="006E1FBD"/>
    <w:rsid w:val="0072731D"/>
    <w:rsid w:val="007446C7"/>
    <w:rsid w:val="00747AC8"/>
    <w:rsid w:val="00781D46"/>
    <w:rsid w:val="00795CED"/>
    <w:rsid w:val="007A3D29"/>
    <w:rsid w:val="007D6117"/>
    <w:rsid w:val="007F0A3E"/>
    <w:rsid w:val="008161E1"/>
    <w:rsid w:val="00831AC4"/>
    <w:rsid w:val="00845ACF"/>
    <w:rsid w:val="00864FB9"/>
    <w:rsid w:val="008672F9"/>
    <w:rsid w:val="008719CB"/>
    <w:rsid w:val="00875B18"/>
    <w:rsid w:val="0088059E"/>
    <w:rsid w:val="008A69BB"/>
    <w:rsid w:val="008B38A9"/>
    <w:rsid w:val="008B4949"/>
    <w:rsid w:val="008E3EC5"/>
    <w:rsid w:val="0091039F"/>
    <w:rsid w:val="009269B7"/>
    <w:rsid w:val="00944B32"/>
    <w:rsid w:val="00976A25"/>
    <w:rsid w:val="00991454"/>
    <w:rsid w:val="009A2364"/>
    <w:rsid w:val="009A5F7F"/>
    <w:rsid w:val="009B7C2D"/>
    <w:rsid w:val="00A04F6D"/>
    <w:rsid w:val="00A40894"/>
    <w:rsid w:val="00A40F0B"/>
    <w:rsid w:val="00A515FD"/>
    <w:rsid w:val="00A6679C"/>
    <w:rsid w:val="00AA64E0"/>
    <w:rsid w:val="00AB2B68"/>
    <w:rsid w:val="00AC3C72"/>
    <w:rsid w:val="00AC61F0"/>
    <w:rsid w:val="00AE08F8"/>
    <w:rsid w:val="00AF1147"/>
    <w:rsid w:val="00B072D6"/>
    <w:rsid w:val="00B40A76"/>
    <w:rsid w:val="00B54AAE"/>
    <w:rsid w:val="00B863B5"/>
    <w:rsid w:val="00B944AD"/>
    <w:rsid w:val="00B952DD"/>
    <w:rsid w:val="00BC5E9B"/>
    <w:rsid w:val="00C04AD1"/>
    <w:rsid w:val="00C0599E"/>
    <w:rsid w:val="00C06075"/>
    <w:rsid w:val="00C33463"/>
    <w:rsid w:val="00C4176D"/>
    <w:rsid w:val="00C4398D"/>
    <w:rsid w:val="00C55FAB"/>
    <w:rsid w:val="00C72523"/>
    <w:rsid w:val="00CB2B9E"/>
    <w:rsid w:val="00CB4426"/>
    <w:rsid w:val="00CE441A"/>
    <w:rsid w:val="00CF1CF7"/>
    <w:rsid w:val="00CF2F0C"/>
    <w:rsid w:val="00D45B36"/>
    <w:rsid w:val="00D66A5E"/>
    <w:rsid w:val="00D8433B"/>
    <w:rsid w:val="00DE5FCB"/>
    <w:rsid w:val="00DE62F2"/>
    <w:rsid w:val="00E324E5"/>
    <w:rsid w:val="00E6642B"/>
    <w:rsid w:val="00E774F9"/>
    <w:rsid w:val="00E80DAE"/>
    <w:rsid w:val="00EC47A9"/>
    <w:rsid w:val="00EC6EA3"/>
    <w:rsid w:val="00EF0581"/>
    <w:rsid w:val="00EF4302"/>
    <w:rsid w:val="00F06ECC"/>
    <w:rsid w:val="00F10F99"/>
    <w:rsid w:val="00F31537"/>
    <w:rsid w:val="00F33D1A"/>
    <w:rsid w:val="00F97ABB"/>
    <w:rsid w:val="00F97E4E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3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3B5"/>
  </w:style>
  <w:style w:type="paragraph" w:styleId="Stopka">
    <w:name w:val="footer"/>
    <w:basedOn w:val="Normalny"/>
    <w:link w:val="StopkaZnak"/>
    <w:uiPriority w:val="99"/>
    <w:unhideWhenUsed/>
    <w:rsid w:val="002E27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715"/>
  </w:style>
  <w:style w:type="paragraph" w:styleId="Tekstdymka">
    <w:name w:val="Balloon Text"/>
    <w:basedOn w:val="Normalny"/>
    <w:link w:val="TekstdymkaZnak"/>
    <w:uiPriority w:val="99"/>
    <w:semiHidden/>
    <w:unhideWhenUsed/>
    <w:rsid w:val="00210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3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3B5"/>
  </w:style>
  <w:style w:type="paragraph" w:styleId="Stopka">
    <w:name w:val="footer"/>
    <w:basedOn w:val="Normalny"/>
    <w:link w:val="StopkaZnak"/>
    <w:uiPriority w:val="99"/>
    <w:unhideWhenUsed/>
    <w:rsid w:val="002E27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715"/>
  </w:style>
  <w:style w:type="paragraph" w:styleId="Tekstdymka">
    <w:name w:val="Balloon Text"/>
    <w:basedOn w:val="Normalny"/>
    <w:link w:val="TekstdymkaZnak"/>
    <w:uiPriority w:val="99"/>
    <w:semiHidden/>
    <w:unhideWhenUsed/>
    <w:rsid w:val="00210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3170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Limon</dc:creator>
  <cp:lastModifiedBy>Beata Czechowska Derkacz</cp:lastModifiedBy>
  <cp:revision>3</cp:revision>
  <cp:lastPrinted>2015-09-19T05:36:00Z</cp:lastPrinted>
  <dcterms:created xsi:type="dcterms:W3CDTF">2015-10-03T09:45:00Z</dcterms:created>
  <dcterms:modified xsi:type="dcterms:W3CDTF">2015-10-05T06:13:00Z</dcterms:modified>
</cp:coreProperties>
</file>