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50" w:rsidRPr="00B66550" w:rsidRDefault="00B66550" w:rsidP="00B66550">
      <w:pPr>
        <w:ind w:left="1200"/>
        <w:jc w:val="center"/>
        <w:rPr>
          <w:rFonts w:asciiTheme="minorHAnsi" w:hAnsiTheme="minorHAnsi"/>
          <w:b/>
          <w:u w:val="single"/>
        </w:rPr>
      </w:pPr>
      <w:r w:rsidRPr="00B66550">
        <w:rPr>
          <w:rFonts w:asciiTheme="minorHAnsi" w:hAnsiTheme="minorHAnsi"/>
          <w:b/>
          <w:u w:val="single"/>
        </w:rPr>
        <w:t>Zakres pakietu Indywidualnej Ko</w:t>
      </w:r>
      <w:bookmarkStart w:id="0" w:name="_GoBack"/>
      <w:bookmarkEnd w:id="0"/>
      <w:r w:rsidRPr="00B66550">
        <w:rPr>
          <w:rFonts w:asciiTheme="minorHAnsi" w:hAnsiTheme="minorHAnsi"/>
          <w:b/>
          <w:u w:val="single"/>
        </w:rPr>
        <w:t>ntynuacji</w:t>
      </w:r>
    </w:p>
    <w:p w:rsidR="00B66550" w:rsidRPr="00B66550" w:rsidRDefault="00B66550" w:rsidP="00B66550">
      <w:pPr>
        <w:ind w:left="1200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24" w:type="dxa"/>
        <w:tblLayout w:type="fixed"/>
        <w:tblLook w:val="00A0" w:firstRow="1" w:lastRow="0" w:firstColumn="1" w:lastColumn="0" w:noHBand="0" w:noVBand="0"/>
      </w:tblPr>
      <w:tblGrid>
        <w:gridCol w:w="5983"/>
        <w:gridCol w:w="2790"/>
      </w:tblGrid>
      <w:tr w:rsidR="00B66550" w:rsidRPr="00B66550" w:rsidTr="00470494">
        <w:trPr>
          <w:trHeight w:val="75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6550">
              <w:rPr>
                <w:rFonts w:asciiTheme="minorHAnsi" w:hAnsiTheme="minorHAnsi"/>
                <w:b/>
                <w:sz w:val="20"/>
                <w:szCs w:val="20"/>
              </w:rPr>
              <w:t>Minimalny obligatoryjny zakres świadczeń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6550">
              <w:rPr>
                <w:rFonts w:asciiTheme="minorHAnsi" w:hAnsiTheme="minorHAnsi"/>
                <w:b/>
                <w:sz w:val="20"/>
                <w:szCs w:val="20"/>
              </w:rPr>
              <w:t xml:space="preserve">Wysokość świadczenia      </w:t>
            </w:r>
            <w:r w:rsidRPr="00B66550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w % SU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Zgon Ubezpieczonego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Zgon Ubezpieczonego spowodowany NW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200%</w:t>
            </w:r>
          </w:p>
        </w:tc>
      </w:tr>
      <w:tr w:rsidR="00B66550" w:rsidRPr="00B66550" w:rsidTr="00470494">
        <w:trPr>
          <w:trHeight w:val="772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Trwały uszczerbek na zdrowiu Ubezpieczonego spowodowany NW za 1% uszczerbku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4%</w:t>
            </w:r>
          </w:p>
        </w:tc>
      </w:tr>
      <w:tr w:rsidR="00B66550" w:rsidRPr="00B66550" w:rsidTr="00470494">
        <w:trPr>
          <w:trHeight w:val="36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Zgon współmałżonka Ubezpieczonego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Zgon dziecka Ubezpieczonego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30%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Zgon rodzica lub teścia Ubezpieczonego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Urodzenie się dziecka Ubezpieczonemu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</w:tr>
      <w:tr w:rsidR="00B66550" w:rsidRPr="00B66550" w:rsidTr="00470494">
        <w:trPr>
          <w:trHeight w:val="379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Urodzenie martwego dziecka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B66550" w:rsidRPr="00B66550" w:rsidTr="00470494">
        <w:trPr>
          <w:trHeight w:val="394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550" w:rsidRPr="00B66550" w:rsidRDefault="00B66550" w:rsidP="0047049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Osierocenie dziecka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50" w:rsidRPr="00B66550" w:rsidRDefault="00B66550" w:rsidP="0047049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6550"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</w:tbl>
    <w:p w:rsidR="00FC7D94" w:rsidRPr="00B66550" w:rsidRDefault="00FC7D94">
      <w:pPr>
        <w:rPr>
          <w:rFonts w:asciiTheme="minorHAnsi" w:hAnsiTheme="minorHAnsi"/>
        </w:rPr>
      </w:pPr>
    </w:p>
    <w:p w:rsidR="00B66550" w:rsidRPr="00B66550" w:rsidRDefault="00B66550">
      <w:pPr>
        <w:rPr>
          <w:rFonts w:asciiTheme="minorHAnsi" w:hAnsiTheme="minorHAnsi"/>
        </w:rPr>
      </w:pPr>
    </w:p>
    <w:p w:rsidR="00B66550" w:rsidRPr="00B66550" w:rsidRDefault="00B66550" w:rsidP="00B66550">
      <w:pPr>
        <w:rPr>
          <w:rFonts w:asciiTheme="minorHAnsi" w:eastAsia="Calibri" w:hAnsiTheme="minorHAnsi" w:cs="Tahoma"/>
          <w:b/>
          <w:sz w:val="22"/>
          <w:szCs w:val="22"/>
          <w:u w:val="single"/>
          <w:lang w:eastAsia="en-US"/>
        </w:rPr>
      </w:pPr>
      <w:r w:rsidRPr="00B66550">
        <w:rPr>
          <w:rFonts w:asciiTheme="minorHAnsi" w:eastAsia="Calibri" w:hAnsiTheme="minorHAnsi" w:cs="Tahoma"/>
          <w:b/>
          <w:sz w:val="22"/>
          <w:szCs w:val="22"/>
          <w:u w:val="single"/>
          <w:lang w:eastAsia="en-US"/>
        </w:rPr>
        <w:t>Sumy ubezpieczenia: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 xml:space="preserve">wariant I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 xml:space="preserve">–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10 000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wariant II – 11 000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wariant III – 14 000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wariant IV – 15 000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wariant V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16 000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wariant VI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B66550">
        <w:rPr>
          <w:rFonts w:asciiTheme="minorHAnsi" w:eastAsia="Calibri" w:hAnsiTheme="minorHAnsi" w:cs="Tahoma"/>
          <w:sz w:val="22"/>
          <w:szCs w:val="22"/>
          <w:lang w:eastAsia="en-US"/>
        </w:rPr>
        <w:t>10 000 zł</w:t>
      </w:r>
    </w:p>
    <w:p w:rsidR="00B66550" w:rsidRPr="00B66550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B66550" w:rsidRPr="00B66550" w:rsidRDefault="00B66550">
      <w:pPr>
        <w:rPr>
          <w:rFonts w:asciiTheme="minorHAnsi" w:hAnsiTheme="minorHAnsi"/>
        </w:rPr>
      </w:pPr>
    </w:p>
    <w:sectPr w:rsidR="00B66550" w:rsidRPr="00B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C"/>
    <w:rsid w:val="006942CC"/>
    <w:rsid w:val="00B66550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71EA-CA85-44F9-A1F5-C7729A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739E753F</Template>
  <TotalTime>5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2</cp:revision>
  <dcterms:created xsi:type="dcterms:W3CDTF">2015-02-16T09:13:00Z</dcterms:created>
  <dcterms:modified xsi:type="dcterms:W3CDTF">2015-02-16T09:18:00Z</dcterms:modified>
</cp:coreProperties>
</file>