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FA" w:rsidRPr="00806B4D" w:rsidRDefault="00160AFA" w:rsidP="00160AFA">
      <w:pPr>
        <w:spacing w:after="15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806B4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PLAN STUDIÓW PODYPLOMOWYCH – PSYCHOTRAUMATOLOGIA</w:t>
      </w:r>
    </w:p>
    <w:p w:rsidR="00160AFA" w:rsidRPr="00102B5A" w:rsidRDefault="00160AFA" w:rsidP="00160AFA">
      <w:pPr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pl-PL"/>
        </w:rPr>
      </w:pPr>
      <w:r w:rsidRPr="00102B5A">
        <w:rPr>
          <w:rFonts w:ascii="Arial" w:eastAsia="Times New Roman" w:hAnsi="Arial" w:cs="Arial"/>
          <w:color w:val="222222"/>
          <w:sz w:val="25"/>
          <w:szCs w:val="25"/>
          <w:lang w:eastAsia="pl-PL"/>
        </w:rPr>
        <w:t> </w:t>
      </w:r>
    </w:p>
    <w:p w:rsidR="00160AFA" w:rsidRPr="00102B5A" w:rsidRDefault="00160AFA" w:rsidP="00160AFA">
      <w:pPr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pl-PL"/>
        </w:rPr>
      </w:pPr>
      <w:r w:rsidRPr="00102B5A">
        <w:rPr>
          <w:rFonts w:ascii="Arial" w:eastAsia="Times New Roman" w:hAnsi="Arial" w:cs="Arial"/>
          <w:color w:val="222222"/>
          <w:sz w:val="25"/>
          <w:szCs w:val="25"/>
          <w:lang w:eastAsia="pl-PL"/>
        </w:rPr>
        <w:t> </w:t>
      </w:r>
    </w:p>
    <w:tbl>
      <w:tblPr>
        <w:tblW w:w="82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519"/>
        <w:gridCol w:w="907"/>
        <w:gridCol w:w="1213"/>
        <w:gridCol w:w="1408"/>
        <w:gridCol w:w="1543"/>
      </w:tblGrid>
      <w:tr w:rsidR="00160AFA" w:rsidRPr="00102B5A" w:rsidTr="00223F08">
        <w:trPr>
          <w:trHeight w:val="285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Lp.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PRZEDMIOT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ECTS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Liczba godzin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Forma zaliczenia</w:t>
            </w:r>
          </w:p>
        </w:tc>
      </w:tr>
      <w:tr w:rsidR="00160AFA" w:rsidRPr="00102B5A" w:rsidTr="00223F0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AFA" w:rsidRPr="00102B5A" w:rsidRDefault="00160AFA" w:rsidP="00223F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AFA" w:rsidRPr="00102B5A" w:rsidRDefault="00160AFA" w:rsidP="00223F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AFA" w:rsidRPr="00102B5A" w:rsidRDefault="00160AFA" w:rsidP="00223F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wykłady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ćwiczenia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0AFA" w:rsidRPr="00102B5A" w:rsidRDefault="00160AFA" w:rsidP="00223F0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</w:p>
        </w:tc>
      </w:tr>
      <w:tr w:rsidR="00160AFA" w:rsidRPr="00102B5A" w:rsidTr="00223F08">
        <w:trPr>
          <w:trHeight w:val="270"/>
          <w:jc w:val="center"/>
        </w:trPr>
        <w:tc>
          <w:tcPr>
            <w:tcW w:w="82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SEMESTR I</w:t>
            </w:r>
          </w:p>
        </w:tc>
      </w:tr>
      <w:tr w:rsidR="00160AFA" w:rsidRPr="00102B5A" w:rsidTr="00223F08">
        <w:trPr>
          <w:trHeight w:val="138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Neurofizjologiczne mechanizmy przetwarzania doświadczeń traumatycznych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08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Psychopatologia - autodestruktywność, zaburzenia afektywne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245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proofErr w:type="spellStart"/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Transgeneracyjny</w:t>
            </w:r>
            <w:proofErr w:type="spellEnd"/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 xml:space="preserve"> przekaz traumy.</w:t>
            </w:r>
          </w:p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Praca z rodziną z traumą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08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Zaburzenia osobowości w kontekście psychologii traumy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08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Uzależnienie od substancji psychoaktywnych – teoria i praktyka terapeutyczna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695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Zaburzenia psychotyczne – trauma jako ich przyczyna i konsekwencja, funkcjonowanie systemu rodzinnego, psychoedukacja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78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Choroba zagrażająca życiu jako sytuacja traumatyczna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765"/>
          <w:jc w:val="center"/>
        </w:trPr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lastRenderedPageBreak/>
              <w:t>Liczba i godzin punktów po I semestrze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 </w:t>
            </w:r>
          </w:p>
        </w:tc>
      </w:tr>
      <w:tr w:rsidR="00160AFA" w:rsidRPr="00102B5A" w:rsidTr="00223F08">
        <w:trPr>
          <w:trHeight w:val="465"/>
          <w:jc w:val="center"/>
        </w:trPr>
        <w:tc>
          <w:tcPr>
            <w:tcW w:w="82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SEMESTR II</w:t>
            </w:r>
          </w:p>
        </w:tc>
      </w:tr>
      <w:tr w:rsidR="00160AFA" w:rsidRPr="00102B5A" w:rsidTr="00223F08">
        <w:trPr>
          <w:trHeight w:val="78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proofErr w:type="spellStart"/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Hospitalizm</w:t>
            </w:r>
            <w:proofErr w:type="spellEnd"/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, wcześniactwo, trauma relacyjna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08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Opiniowanie psychologiczne dziecka</w:t>
            </w: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br/>
              <w:t>po nadużyciu seksualnym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765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Rozwój relacji w rodzinach adopcyjnych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395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Osoby bezdomne, ubogie, bezrobotne</w:t>
            </w: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br/>
              <w:t>- profilaktyka, interwencja, integracja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53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Interwencja kryzysowa - pierwsza pomoc psychologiczna i inne działania w sytuacjach nagłych, związanych z zagrożeniem życia</w:t>
            </w: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br/>
              <w:t>lub zdrowia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38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Drama i arteterapia jako narzędzia pracy z osobami po doświadczeniach traumatycznych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1080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 xml:space="preserve">Warunki uzyskiwania wzrostu </w:t>
            </w:r>
            <w:proofErr w:type="spellStart"/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potraumatycznego</w:t>
            </w:r>
            <w:proofErr w:type="spellEnd"/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 xml:space="preserve"> po traumie psychologicznej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 xml:space="preserve">, programy interwencyjne przygotowujące do radzenia sobie z </w:t>
            </w: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lastRenderedPageBreak/>
              <w:t>sytuacjami przekraczającymi zasoby osobiste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lastRenderedPageBreak/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-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Zaliczenie</w:t>
            </w:r>
          </w:p>
        </w:tc>
      </w:tr>
      <w:tr w:rsidR="00160AFA" w:rsidRPr="00102B5A" w:rsidTr="00223F08">
        <w:trPr>
          <w:trHeight w:val="780"/>
          <w:jc w:val="center"/>
        </w:trPr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Liczba godzin i punktów po II semestrze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  <w:t> </w:t>
            </w:r>
          </w:p>
        </w:tc>
      </w:tr>
      <w:tr w:rsidR="00160AFA" w:rsidRPr="00102B5A" w:rsidTr="00223F08">
        <w:trPr>
          <w:trHeight w:val="450"/>
          <w:jc w:val="center"/>
        </w:trPr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ŁĄCZNIE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0AFA" w:rsidRPr="00102B5A" w:rsidRDefault="00160AFA" w:rsidP="00223F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pl-PL"/>
              </w:rPr>
            </w:pPr>
            <w:r w:rsidRPr="00102B5A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lang w:eastAsia="pl-PL"/>
              </w:rPr>
              <w:t>220</w:t>
            </w:r>
          </w:p>
        </w:tc>
      </w:tr>
    </w:tbl>
    <w:p w:rsidR="00822B12" w:rsidRDefault="00822B12">
      <w:bookmarkStart w:id="0" w:name="_GoBack"/>
      <w:bookmarkEnd w:id="0"/>
    </w:p>
    <w:sectPr w:rsidR="0082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46BB"/>
    <w:multiLevelType w:val="multilevel"/>
    <w:tmpl w:val="0415001D"/>
    <w:styleLink w:val="aktyprawn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A"/>
    <w:rsid w:val="00160AFA"/>
    <w:rsid w:val="00822B12"/>
    <w:rsid w:val="009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981C-D1F7-4837-8FF3-0EED5873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typrawne">
    <w:name w:val="akty prawne"/>
    <w:uiPriority w:val="99"/>
    <w:rsid w:val="009F18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1</cp:revision>
  <dcterms:created xsi:type="dcterms:W3CDTF">2021-03-15T09:40:00Z</dcterms:created>
  <dcterms:modified xsi:type="dcterms:W3CDTF">2021-03-15T09:42:00Z</dcterms:modified>
</cp:coreProperties>
</file>